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346FF" w:rsidRPr="00A346FF" w:rsidTr="00A346F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346FF" w:rsidRPr="00A346FF" w:rsidRDefault="00A346FF" w:rsidP="00A346FF">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3</w:t>
            </w:r>
            <w:r w:rsidRPr="00A346FF">
              <w:rPr>
                <w:rFonts w:ascii="Arial" w:eastAsia="Times New Roman" w:hAnsi="Arial" w:cs="Arial"/>
                <w:sz w:val="16"/>
                <w:szCs w:val="16"/>
                <w:lang w:eastAsia="tr-TR"/>
              </w:rPr>
              <w:t>0 Eylül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346FF" w:rsidRPr="00A346FF" w:rsidRDefault="00A346FF" w:rsidP="00A346FF">
            <w:pPr>
              <w:spacing w:after="0" w:line="240" w:lineRule="atLeast"/>
              <w:jc w:val="center"/>
              <w:rPr>
                <w:rFonts w:ascii="Times New Roman" w:eastAsia="Times New Roman" w:hAnsi="Times New Roman" w:cs="Times New Roman"/>
                <w:sz w:val="24"/>
                <w:szCs w:val="24"/>
                <w:lang w:eastAsia="tr-TR"/>
              </w:rPr>
            </w:pPr>
            <w:r w:rsidRPr="00A346F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346FF" w:rsidRPr="00A346FF" w:rsidRDefault="00A346FF" w:rsidP="00A346F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346FF">
              <w:rPr>
                <w:rFonts w:ascii="Arial" w:eastAsia="Times New Roman" w:hAnsi="Arial" w:cs="Arial"/>
                <w:sz w:val="16"/>
                <w:szCs w:val="16"/>
                <w:lang w:eastAsia="tr-TR"/>
              </w:rPr>
              <w:t>Sayı : 31260</w:t>
            </w:r>
            <w:proofErr w:type="gramEnd"/>
          </w:p>
        </w:tc>
      </w:tr>
      <w:tr w:rsidR="00A346FF" w:rsidRPr="00A346FF" w:rsidTr="00A346FF">
        <w:trPr>
          <w:trHeight w:val="480"/>
        </w:trPr>
        <w:tc>
          <w:tcPr>
            <w:tcW w:w="8789" w:type="dxa"/>
            <w:gridSpan w:val="3"/>
            <w:tcMar>
              <w:top w:w="0" w:type="dxa"/>
              <w:left w:w="108" w:type="dxa"/>
              <w:bottom w:w="0" w:type="dxa"/>
              <w:right w:w="108" w:type="dxa"/>
            </w:tcMar>
            <w:vAlign w:val="center"/>
            <w:hideMark/>
          </w:tcPr>
          <w:p w:rsidR="00A346FF" w:rsidRPr="00A346FF" w:rsidRDefault="00A346FF" w:rsidP="00A34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46FF">
              <w:rPr>
                <w:rFonts w:ascii="Arial" w:eastAsia="Times New Roman" w:hAnsi="Arial" w:cs="Arial"/>
                <w:b/>
                <w:bCs/>
                <w:color w:val="000080"/>
                <w:sz w:val="18"/>
                <w:szCs w:val="18"/>
                <w:lang w:eastAsia="tr-TR"/>
              </w:rPr>
              <w:t>TEBLİĞ</w:t>
            </w:r>
          </w:p>
        </w:tc>
      </w:tr>
      <w:tr w:rsidR="00A346FF" w:rsidRPr="00A346FF" w:rsidTr="00A346FF">
        <w:trPr>
          <w:trHeight w:val="480"/>
        </w:trPr>
        <w:tc>
          <w:tcPr>
            <w:tcW w:w="8789" w:type="dxa"/>
            <w:gridSpan w:val="3"/>
            <w:tcMar>
              <w:top w:w="0" w:type="dxa"/>
              <w:left w:w="108" w:type="dxa"/>
              <w:bottom w:w="0" w:type="dxa"/>
              <w:right w:w="108" w:type="dxa"/>
            </w:tcMar>
            <w:vAlign w:val="center"/>
            <w:hideMark/>
          </w:tcPr>
          <w:p w:rsidR="00A346FF" w:rsidRPr="00A346FF" w:rsidRDefault="00A346FF" w:rsidP="00A346FF">
            <w:pPr>
              <w:spacing w:after="0" w:line="240" w:lineRule="atLeast"/>
              <w:ind w:firstLine="566"/>
              <w:jc w:val="both"/>
              <w:rPr>
                <w:rFonts w:ascii="Times New Roman" w:eastAsia="Times New Roman" w:hAnsi="Times New Roman" w:cs="Times New Roman"/>
                <w:u w:val="single"/>
                <w:lang w:eastAsia="tr-TR"/>
              </w:rPr>
            </w:pPr>
            <w:r w:rsidRPr="00A346FF">
              <w:rPr>
                <w:rFonts w:ascii="Times New Roman" w:eastAsia="Times New Roman" w:hAnsi="Times New Roman" w:cs="Times New Roman"/>
                <w:sz w:val="18"/>
                <w:szCs w:val="18"/>
                <w:u w:val="single"/>
                <w:lang w:eastAsia="tr-TR"/>
              </w:rPr>
              <w:t>Çevre ve Şehircilik Bakanlığından:</w:t>
            </w:r>
          </w:p>
          <w:p w:rsidR="00A346FF" w:rsidRPr="00A346FF" w:rsidRDefault="00A346FF" w:rsidP="00A346FF">
            <w:pPr>
              <w:spacing w:before="56" w:after="170" w:line="240" w:lineRule="atLeast"/>
              <w:jc w:val="center"/>
              <w:rPr>
                <w:rFonts w:ascii="Times New Roman" w:eastAsia="Times New Roman" w:hAnsi="Times New Roman" w:cs="Times New Roman"/>
                <w:b/>
                <w:bCs/>
                <w:sz w:val="19"/>
                <w:szCs w:val="19"/>
                <w:lang w:eastAsia="tr-TR"/>
              </w:rPr>
            </w:pPr>
            <w:bookmarkStart w:id="0" w:name="_GoBack"/>
            <w:r w:rsidRPr="00A346FF">
              <w:rPr>
                <w:rFonts w:ascii="Times New Roman" w:eastAsia="Times New Roman" w:hAnsi="Times New Roman" w:cs="Times New Roman"/>
                <w:b/>
                <w:bCs/>
                <w:sz w:val="18"/>
                <w:szCs w:val="18"/>
                <w:lang w:eastAsia="tr-TR"/>
              </w:rPr>
              <w:t>KOMPOST TEBLİĞİNDE DEĞİŞİKLİK YAPILMASINA DAİR TEBLİĞ</w:t>
            </w:r>
          </w:p>
          <w:bookmarkEnd w:id="0"/>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 –</w:t>
            </w:r>
            <w:r w:rsidRPr="00A346FF">
              <w:rPr>
                <w:rFonts w:ascii="Times New Roman" w:eastAsia="Times New Roman" w:hAnsi="Times New Roman" w:cs="Times New Roman"/>
                <w:sz w:val="18"/>
                <w:szCs w:val="18"/>
                <w:lang w:eastAsia="tr-TR"/>
              </w:rPr>
              <w:t> </w:t>
            </w:r>
            <w:proofErr w:type="gramStart"/>
            <w:r w:rsidRPr="00A346FF">
              <w:rPr>
                <w:rFonts w:ascii="Times New Roman" w:eastAsia="Times New Roman" w:hAnsi="Times New Roman" w:cs="Times New Roman"/>
                <w:sz w:val="18"/>
                <w:szCs w:val="18"/>
                <w:lang w:eastAsia="tr-TR"/>
              </w:rPr>
              <w:t>5/3/2015</w:t>
            </w:r>
            <w:proofErr w:type="gramEnd"/>
            <w:r w:rsidRPr="00A346FF">
              <w:rPr>
                <w:rFonts w:ascii="Times New Roman" w:eastAsia="Times New Roman" w:hAnsi="Times New Roman" w:cs="Times New Roman"/>
                <w:sz w:val="18"/>
                <w:szCs w:val="18"/>
                <w:lang w:eastAsia="tr-TR"/>
              </w:rPr>
              <w:t xml:space="preserve"> tarihli ve 29286 sayılı Resmî </w:t>
            </w:r>
            <w:proofErr w:type="spellStart"/>
            <w:r w:rsidRPr="00A346FF">
              <w:rPr>
                <w:rFonts w:ascii="Times New Roman" w:eastAsia="Times New Roman" w:hAnsi="Times New Roman" w:cs="Times New Roman"/>
                <w:sz w:val="18"/>
                <w:szCs w:val="18"/>
                <w:lang w:eastAsia="tr-TR"/>
              </w:rPr>
              <w:t>Gazete’de</w:t>
            </w:r>
            <w:proofErr w:type="spellEnd"/>
            <w:r w:rsidRPr="00A346FF">
              <w:rPr>
                <w:rFonts w:ascii="Times New Roman" w:eastAsia="Times New Roman" w:hAnsi="Times New Roman" w:cs="Times New Roman"/>
                <w:sz w:val="18"/>
                <w:szCs w:val="18"/>
                <w:lang w:eastAsia="tr-TR"/>
              </w:rPr>
              <w:t xml:space="preserve"> yayımlanan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Tebliğinin 1 inci maddesinin birinci fıkrasının (ç) bendi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“ç)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tesislerinden elde edilen ürünlerin yönetimine,”</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2 –</w:t>
            </w:r>
            <w:r w:rsidRPr="00A346FF">
              <w:rPr>
                <w:rFonts w:ascii="Times New Roman" w:eastAsia="Times New Roman" w:hAnsi="Times New Roman" w:cs="Times New Roman"/>
                <w:sz w:val="18"/>
                <w:szCs w:val="18"/>
                <w:lang w:eastAsia="tr-TR"/>
              </w:rPr>
              <w:t xml:space="preserve"> Aynı Tebliğin 2 </w:t>
            </w:r>
            <w:proofErr w:type="spellStart"/>
            <w:r w:rsidRPr="00A346FF">
              <w:rPr>
                <w:rFonts w:ascii="Times New Roman" w:eastAsia="Times New Roman" w:hAnsi="Times New Roman" w:cs="Times New Roman"/>
                <w:sz w:val="18"/>
                <w:szCs w:val="18"/>
                <w:lang w:eastAsia="tr-TR"/>
              </w:rPr>
              <w:t>nci</w:t>
            </w:r>
            <w:proofErr w:type="spellEnd"/>
            <w:r w:rsidRPr="00A346FF">
              <w:rPr>
                <w:rFonts w:ascii="Times New Roman" w:eastAsia="Times New Roman" w:hAnsi="Times New Roman" w:cs="Times New Roman"/>
                <w:sz w:val="18"/>
                <w:szCs w:val="18"/>
                <w:lang w:eastAsia="tr-TR"/>
              </w:rPr>
              <w:t xml:space="preserve"> maddesinin ikinci fıkrasının (ç) bendi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“ç) İşlenmek üzere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tesislerine gönderilen hayvansal atıklar hariç olmak üzere,  </w:t>
            </w:r>
            <w:proofErr w:type="gramStart"/>
            <w:r w:rsidRPr="00A346FF">
              <w:rPr>
                <w:rFonts w:ascii="Times New Roman" w:eastAsia="Times New Roman" w:hAnsi="Times New Roman" w:cs="Times New Roman"/>
                <w:sz w:val="18"/>
                <w:szCs w:val="18"/>
                <w:lang w:eastAsia="tr-TR"/>
              </w:rPr>
              <w:t>24/12/2011</w:t>
            </w:r>
            <w:proofErr w:type="gramEnd"/>
            <w:r w:rsidRPr="00A346FF">
              <w:rPr>
                <w:rFonts w:ascii="Times New Roman" w:eastAsia="Times New Roman" w:hAnsi="Times New Roman" w:cs="Times New Roman"/>
                <w:sz w:val="18"/>
                <w:szCs w:val="18"/>
                <w:lang w:eastAsia="tr-TR"/>
              </w:rPr>
              <w:t xml:space="preserve"> tarihli ve 28152 sayılı Resmî </w:t>
            </w:r>
            <w:proofErr w:type="spellStart"/>
            <w:r w:rsidRPr="00A346FF">
              <w:rPr>
                <w:rFonts w:ascii="Times New Roman" w:eastAsia="Times New Roman" w:hAnsi="Times New Roman" w:cs="Times New Roman"/>
                <w:sz w:val="18"/>
                <w:szCs w:val="18"/>
                <w:lang w:eastAsia="tr-TR"/>
              </w:rPr>
              <w:t>Gazete’de</w:t>
            </w:r>
            <w:proofErr w:type="spellEnd"/>
            <w:r w:rsidRPr="00A346FF">
              <w:rPr>
                <w:rFonts w:ascii="Times New Roman" w:eastAsia="Times New Roman" w:hAnsi="Times New Roman" w:cs="Times New Roman"/>
                <w:sz w:val="18"/>
                <w:szCs w:val="18"/>
                <w:lang w:eastAsia="tr-TR"/>
              </w:rPr>
              <w:t xml:space="preserve"> yayımlanan İnsan Tüketimi Amacıyla Kullanılmayan Hayvansal Yan Ürünler Yönetmeliği hükümleri kapsamında yönetilen hayvansal yan ürünleri,”</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3 –</w:t>
            </w:r>
            <w:r w:rsidRPr="00A346FF">
              <w:rPr>
                <w:rFonts w:ascii="Times New Roman" w:eastAsia="Times New Roman" w:hAnsi="Times New Roman" w:cs="Times New Roman"/>
                <w:sz w:val="18"/>
                <w:szCs w:val="18"/>
                <w:lang w:eastAsia="tr-TR"/>
              </w:rPr>
              <w:t> Aynı Tebliğin 3 üncü maddesinin birinci fıkrasının (c) ve (ç) bentleri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“c) </w:t>
            </w:r>
            <w:proofErr w:type="gramStart"/>
            <w:r w:rsidRPr="00A346FF">
              <w:rPr>
                <w:rFonts w:ascii="Times New Roman" w:eastAsia="Times New Roman" w:hAnsi="Times New Roman" w:cs="Times New Roman"/>
                <w:sz w:val="18"/>
                <w:szCs w:val="18"/>
                <w:lang w:eastAsia="tr-TR"/>
              </w:rPr>
              <w:t>10/7/2018</w:t>
            </w:r>
            <w:proofErr w:type="gramEnd"/>
            <w:r w:rsidRPr="00A346FF">
              <w:rPr>
                <w:rFonts w:ascii="Times New Roman" w:eastAsia="Times New Roman" w:hAnsi="Times New Roman" w:cs="Times New Roman"/>
                <w:sz w:val="18"/>
                <w:szCs w:val="18"/>
                <w:lang w:eastAsia="tr-TR"/>
              </w:rPr>
              <w:t xml:space="preserve"> tarihli ve 30474 sayılı Resmî </w:t>
            </w:r>
            <w:proofErr w:type="spellStart"/>
            <w:r w:rsidRPr="00A346FF">
              <w:rPr>
                <w:rFonts w:ascii="Times New Roman" w:eastAsia="Times New Roman" w:hAnsi="Times New Roman" w:cs="Times New Roman"/>
                <w:sz w:val="18"/>
                <w:szCs w:val="18"/>
                <w:lang w:eastAsia="tr-TR"/>
              </w:rPr>
              <w:t>Gazete’de</w:t>
            </w:r>
            <w:proofErr w:type="spellEnd"/>
            <w:r w:rsidRPr="00A346FF">
              <w:rPr>
                <w:rFonts w:ascii="Times New Roman" w:eastAsia="Times New Roman" w:hAnsi="Times New Roman" w:cs="Times New Roman"/>
                <w:sz w:val="18"/>
                <w:szCs w:val="18"/>
                <w:lang w:eastAsia="tr-TR"/>
              </w:rPr>
              <w:t xml:space="preserve"> yayımlanan 1 sayılı Cumhurbaşkanlığı Teşkilatı Hakkında Cumhurbaşkanlığı Kararnamesinin 97 </w:t>
            </w:r>
            <w:proofErr w:type="spellStart"/>
            <w:r w:rsidRPr="00A346FF">
              <w:rPr>
                <w:rFonts w:ascii="Times New Roman" w:eastAsia="Times New Roman" w:hAnsi="Times New Roman" w:cs="Times New Roman"/>
                <w:sz w:val="18"/>
                <w:szCs w:val="18"/>
                <w:lang w:eastAsia="tr-TR"/>
              </w:rPr>
              <w:t>nci</w:t>
            </w:r>
            <w:proofErr w:type="spellEnd"/>
            <w:r w:rsidRPr="00A346FF">
              <w:rPr>
                <w:rFonts w:ascii="Times New Roman" w:eastAsia="Times New Roman" w:hAnsi="Times New Roman" w:cs="Times New Roman"/>
                <w:sz w:val="18"/>
                <w:szCs w:val="18"/>
                <w:lang w:eastAsia="tr-TR"/>
              </w:rPr>
              <w:t xml:space="preserve"> ve 103 üncü maddeleri,</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ç) </w:t>
            </w:r>
            <w:proofErr w:type="gramStart"/>
            <w:r w:rsidRPr="00A346FF">
              <w:rPr>
                <w:rFonts w:ascii="Times New Roman" w:eastAsia="Times New Roman" w:hAnsi="Times New Roman" w:cs="Times New Roman"/>
                <w:sz w:val="18"/>
                <w:szCs w:val="18"/>
                <w:lang w:eastAsia="tr-TR"/>
              </w:rPr>
              <w:t>2/4/2015</w:t>
            </w:r>
            <w:proofErr w:type="gramEnd"/>
            <w:r w:rsidRPr="00A346FF">
              <w:rPr>
                <w:rFonts w:ascii="Times New Roman" w:eastAsia="Times New Roman" w:hAnsi="Times New Roman" w:cs="Times New Roman"/>
                <w:sz w:val="18"/>
                <w:szCs w:val="18"/>
                <w:lang w:eastAsia="tr-TR"/>
              </w:rPr>
              <w:t xml:space="preserve"> tarihli ve 29314 sayılı Resmî </w:t>
            </w:r>
            <w:proofErr w:type="spellStart"/>
            <w:r w:rsidRPr="00A346FF">
              <w:rPr>
                <w:rFonts w:ascii="Times New Roman" w:eastAsia="Times New Roman" w:hAnsi="Times New Roman" w:cs="Times New Roman"/>
                <w:sz w:val="18"/>
                <w:szCs w:val="18"/>
                <w:lang w:eastAsia="tr-TR"/>
              </w:rPr>
              <w:t>Gazete’de</w:t>
            </w:r>
            <w:proofErr w:type="spellEnd"/>
            <w:r w:rsidRPr="00A346FF">
              <w:rPr>
                <w:rFonts w:ascii="Times New Roman" w:eastAsia="Times New Roman" w:hAnsi="Times New Roman" w:cs="Times New Roman"/>
                <w:sz w:val="18"/>
                <w:szCs w:val="18"/>
                <w:lang w:eastAsia="tr-TR"/>
              </w:rPr>
              <w:t xml:space="preserve"> yayımlanan Atık Yönetimi Yönetmeliği,”</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4 –</w:t>
            </w:r>
            <w:r w:rsidRPr="00A346FF">
              <w:rPr>
                <w:rFonts w:ascii="Times New Roman" w:eastAsia="Times New Roman" w:hAnsi="Times New Roman" w:cs="Times New Roman"/>
                <w:sz w:val="18"/>
                <w:szCs w:val="18"/>
                <w:lang w:eastAsia="tr-TR"/>
              </w:rPr>
              <w:t> Aynı Tebliğin 4 üncü maddesinin birinci fıkrasının (a), (b), (d) ve (f) bentleri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“a) Atık işleme: Ön işlemler ve ara depolama dâhil olmak üzere Atık Yönetimi Yönetmeliğinin Ek-2/A ve Ek-2/B’sindeki geri kazanım ya da bertaraf işlemlerini,</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b) Atık işleme tesisi: Ön işlem ve ara depolama tesisleri dâhil aktarma istasyonları hariç olmak üzere, atıkları Atık Yönetimi Yönetmeliği Ek-2/A ve Ek-2/B’deki faaliyetlerle geri kazanan ve/veya bertaraf eden tesisi,”</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“d) </w:t>
            </w:r>
            <w:proofErr w:type="spellStart"/>
            <w:r w:rsidRPr="00A346FF">
              <w:rPr>
                <w:rFonts w:ascii="Times New Roman" w:eastAsia="Times New Roman" w:hAnsi="Times New Roman" w:cs="Times New Roman"/>
                <w:sz w:val="18"/>
                <w:szCs w:val="18"/>
                <w:lang w:eastAsia="tr-TR"/>
              </w:rPr>
              <w:t>Biyobozunur</w:t>
            </w:r>
            <w:proofErr w:type="spellEnd"/>
            <w:r w:rsidRPr="00A346FF">
              <w:rPr>
                <w:rFonts w:ascii="Times New Roman" w:eastAsia="Times New Roman" w:hAnsi="Times New Roman" w:cs="Times New Roman"/>
                <w:sz w:val="18"/>
                <w:szCs w:val="18"/>
                <w:lang w:eastAsia="tr-TR"/>
              </w:rPr>
              <w:t xml:space="preserve"> atık: Park, bahçe ve evler ile lokantalar, satış noktaları, gıda üretim ve benzeri tesislerden kaynaklanan oksijenli veya oksijensiz ortamda </w:t>
            </w:r>
            <w:proofErr w:type="spellStart"/>
            <w:r w:rsidRPr="00A346FF">
              <w:rPr>
                <w:rFonts w:ascii="Times New Roman" w:eastAsia="Times New Roman" w:hAnsi="Times New Roman" w:cs="Times New Roman"/>
                <w:sz w:val="18"/>
                <w:szCs w:val="18"/>
                <w:lang w:eastAsia="tr-TR"/>
              </w:rPr>
              <w:t>bozunmaya</w:t>
            </w:r>
            <w:proofErr w:type="spellEnd"/>
            <w:r w:rsidRPr="00A346FF">
              <w:rPr>
                <w:rFonts w:ascii="Times New Roman" w:eastAsia="Times New Roman" w:hAnsi="Times New Roman" w:cs="Times New Roman"/>
                <w:sz w:val="18"/>
                <w:szCs w:val="18"/>
                <w:lang w:eastAsia="tr-TR"/>
              </w:rPr>
              <w:t xml:space="preserve"> uğrayabilen atıkları,”</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“f) Geri kazanım: Atık Yönetimi Yönetmeliğinin Ek-2/B’sinde listelenen işlemleri,”</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5 –</w:t>
            </w:r>
            <w:r w:rsidRPr="00A346FF">
              <w:rPr>
                <w:rFonts w:ascii="Times New Roman" w:eastAsia="Times New Roman" w:hAnsi="Times New Roman" w:cs="Times New Roman"/>
                <w:sz w:val="18"/>
                <w:szCs w:val="18"/>
                <w:lang w:eastAsia="tr-TR"/>
              </w:rPr>
              <w:t> Aynı Tebliğin 5 inci maddesinin birinci fıkrasının (b), (g) ve (h) bentleri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“b) Atıklar; görünüş, koku, toz, sızdırma ve benzeri faktörler yönünden çevreyi kirletmeyecek şekilde kapalı olarak taşınır.”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“g) Kurulması planlanan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tesisleri için Ek-4’te yer alan formata uygun olarak hazırlanan fizibilite raporu ile Bakanlıktan uygun görüş alınır ve sonrasında çevresel etki değerlendirmesi süreci tamamlanır.”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“h)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tesisleri, Çevre İzin ve Lisans Yönetmeliğine göre çevre izin ve lisansı alır.”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6 –</w:t>
            </w:r>
            <w:r w:rsidRPr="00A346FF">
              <w:rPr>
                <w:rFonts w:ascii="Times New Roman" w:eastAsia="Times New Roman" w:hAnsi="Times New Roman" w:cs="Times New Roman"/>
                <w:sz w:val="18"/>
                <w:szCs w:val="18"/>
                <w:lang w:eastAsia="tr-TR"/>
              </w:rPr>
              <w:t> Aynı Tebliğin 8 inci maddesinin birinci fıkrasının (b) bendi yürürlükten kaldırılmıştır.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7 –</w:t>
            </w:r>
            <w:r w:rsidRPr="00A346FF">
              <w:rPr>
                <w:rFonts w:ascii="Times New Roman" w:eastAsia="Times New Roman" w:hAnsi="Times New Roman" w:cs="Times New Roman"/>
                <w:sz w:val="18"/>
                <w:szCs w:val="18"/>
                <w:lang w:eastAsia="tr-TR"/>
              </w:rPr>
              <w:t> Aynı Tebliğin 9 uncu maddesinin birinci fıkrasının (e) bendi aşağıdaki şekilde değiştirilmiş, aynı fıkraya aşağıdaki bent eklenmiştir.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“e) Tesisin ömrünü tamamlamasını müteakip tesise atık kabul etmemekle ve Atık Yönetimi Yönetmeliği 10 uncu maddesi çerçevesinde iş ve işlemleri yürütmekle,”</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“ğ) İşletmeci, Bakanlığın çevrimiçi programlarına kayıt olarak tesise ilişkin bilgileri çevrimiçi programı kullanarak bildirmekle ve onaylamakla,”</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8 –</w:t>
            </w:r>
            <w:r w:rsidRPr="00A346FF">
              <w:rPr>
                <w:rFonts w:ascii="Times New Roman" w:eastAsia="Times New Roman" w:hAnsi="Times New Roman" w:cs="Times New Roman"/>
                <w:sz w:val="18"/>
                <w:szCs w:val="18"/>
                <w:lang w:eastAsia="tr-TR"/>
              </w:rPr>
              <w:t> Aynı Tebliğin 10 uncu maddesinin altıncı fıkrası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“(6) Atık kabul birimleri yağış etkisine karşı üstü ve araç giriş çıkışı hariç diğer üç tarafı kapalı olarak inşa edilir. Atık kabul birimi tabanı, sızdırmazlığı sağlayacak şekilde en az 30 cm kalınlığında, C30/37 beton ve tutuşmaz malzemeden yapılır. Tabanda atığın kanalizasyon veya yüzey suyuyla temas etmesini engelleyecek şekilde ayrı toplama mekanizması geliştirilir. Atık kabul alanında oluşacak sızıntı suyunun toplanabilmesi için zemine uygun şekilde eğim verilir.”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9 –</w:t>
            </w:r>
            <w:r w:rsidRPr="00A346FF">
              <w:rPr>
                <w:rFonts w:ascii="Times New Roman" w:eastAsia="Times New Roman" w:hAnsi="Times New Roman" w:cs="Times New Roman"/>
                <w:sz w:val="18"/>
                <w:szCs w:val="18"/>
                <w:lang w:eastAsia="tr-TR"/>
              </w:rPr>
              <w:t> Aynı Tebliğin 11 inci maddesinin üçüncü, dördüncü ve beşinci fıkraları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“(3) Kapalı veya yığın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tesisleri; havalandırma sisteminin, uçucu bileşikler, çürüme sonucu ortaya çıkabilecek kirleticiler, mikroorganizma ve alerjenlerin, ortama verilecek </w:t>
            </w:r>
            <w:proofErr w:type="gramStart"/>
            <w:r w:rsidRPr="00A346FF">
              <w:rPr>
                <w:rFonts w:ascii="Times New Roman" w:eastAsia="Times New Roman" w:hAnsi="Times New Roman" w:cs="Times New Roman"/>
                <w:sz w:val="18"/>
                <w:szCs w:val="18"/>
                <w:lang w:eastAsia="tr-TR"/>
              </w:rPr>
              <w:t>emisyonların</w:t>
            </w:r>
            <w:proofErr w:type="gramEnd"/>
            <w:r w:rsidRPr="00A346FF">
              <w:rPr>
                <w:rFonts w:ascii="Times New Roman" w:eastAsia="Times New Roman" w:hAnsi="Times New Roman" w:cs="Times New Roman"/>
                <w:sz w:val="18"/>
                <w:szCs w:val="18"/>
                <w:lang w:eastAsia="tr-TR"/>
              </w:rPr>
              <w:t xml:space="preserve"> ve kokunun temizlenmesini sağlayacak şekilde kurulur ve çalıştırılır.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(4) Mahalli idarelerce belediye atıklarının işlenmesi amacıyla kurulması planlanan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tesisleri hariç olmak üzere solucan tipi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sistemleri, mantar üretim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sistemleri ve her türlü atığın kaynağında işlendiği bahçe tipi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sistemleri/makineleri için bu Tebliğ hükümleri uygulanmaz. Ancak, bahçe tipi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sistemleri hariç olmak üzere diğer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sistemlerinde sızıntı suyu kontrol sistemi kurulur.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lastRenderedPageBreak/>
              <w:t xml:space="preserve">(5) Hayvansal atığın hammadde olarak tesiste işlenmesi durumunda </w:t>
            </w:r>
            <w:proofErr w:type="spellStart"/>
            <w:r w:rsidRPr="00A346FF">
              <w:rPr>
                <w:rFonts w:ascii="Times New Roman" w:eastAsia="Times New Roman" w:hAnsi="Times New Roman" w:cs="Times New Roman"/>
                <w:sz w:val="18"/>
                <w:szCs w:val="18"/>
                <w:lang w:eastAsia="tr-TR"/>
              </w:rPr>
              <w:t>hijyenizasyon</w:t>
            </w:r>
            <w:proofErr w:type="spellEnd"/>
            <w:r w:rsidRPr="00A346FF">
              <w:rPr>
                <w:rFonts w:ascii="Times New Roman" w:eastAsia="Times New Roman" w:hAnsi="Times New Roman" w:cs="Times New Roman"/>
                <w:sz w:val="18"/>
                <w:szCs w:val="18"/>
                <w:lang w:eastAsia="tr-TR"/>
              </w:rPr>
              <w:t xml:space="preserve"> işlemine yönelik İnsan Tüketimi Amacıyla Kullanılmayan Hayvansal Yan Ürünler Yönetmeliği hükümleri uygulanır.”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10 –</w:t>
            </w:r>
            <w:r w:rsidRPr="00A346FF">
              <w:rPr>
                <w:rFonts w:ascii="Times New Roman" w:eastAsia="Times New Roman" w:hAnsi="Times New Roman" w:cs="Times New Roman"/>
                <w:sz w:val="18"/>
                <w:szCs w:val="18"/>
                <w:lang w:eastAsia="tr-TR"/>
              </w:rPr>
              <w:t xml:space="preserve"> Aynı Tebliğin 12 </w:t>
            </w:r>
            <w:proofErr w:type="spellStart"/>
            <w:r w:rsidRPr="00A346FF">
              <w:rPr>
                <w:rFonts w:ascii="Times New Roman" w:eastAsia="Times New Roman" w:hAnsi="Times New Roman" w:cs="Times New Roman"/>
                <w:sz w:val="18"/>
                <w:szCs w:val="18"/>
                <w:lang w:eastAsia="tr-TR"/>
              </w:rPr>
              <w:t>nci</w:t>
            </w:r>
            <w:proofErr w:type="spellEnd"/>
            <w:r w:rsidRPr="00A346FF">
              <w:rPr>
                <w:rFonts w:ascii="Times New Roman" w:eastAsia="Times New Roman" w:hAnsi="Times New Roman" w:cs="Times New Roman"/>
                <w:sz w:val="18"/>
                <w:szCs w:val="18"/>
                <w:lang w:eastAsia="tr-TR"/>
              </w:rPr>
              <w:t xml:space="preserve"> maddesi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w:t>
            </w:r>
            <w:r w:rsidRPr="00A346FF">
              <w:rPr>
                <w:rFonts w:ascii="Times New Roman" w:eastAsia="Times New Roman" w:hAnsi="Times New Roman" w:cs="Times New Roman"/>
                <w:b/>
                <w:bCs/>
                <w:sz w:val="18"/>
                <w:szCs w:val="18"/>
                <w:lang w:eastAsia="tr-TR"/>
              </w:rPr>
              <w:t>MADDE 12 –</w:t>
            </w:r>
            <w:r w:rsidRPr="00A346FF">
              <w:rPr>
                <w:rFonts w:ascii="Times New Roman" w:eastAsia="Times New Roman" w:hAnsi="Times New Roman" w:cs="Times New Roman"/>
                <w:sz w:val="18"/>
                <w:szCs w:val="18"/>
                <w:lang w:eastAsia="tr-TR"/>
              </w:rPr>
              <w:t xml:space="preserve"> (1) </w:t>
            </w:r>
            <w:proofErr w:type="spellStart"/>
            <w:r w:rsidRPr="00A346FF">
              <w:rPr>
                <w:rFonts w:ascii="Times New Roman" w:eastAsia="Times New Roman" w:hAnsi="Times New Roman" w:cs="Times New Roman"/>
                <w:sz w:val="18"/>
                <w:szCs w:val="18"/>
                <w:lang w:eastAsia="tr-TR"/>
              </w:rPr>
              <w:t>Biyobozunur</w:t>
            </w:r>
            <w:proofErr w:type="spellEnd"/>
            <w:r w:rsidRPr="00A346FF">
              <w:rPr>
                <w:rFonts w:ascii="Times New Roman" w:eastAsia="Times New Roman" w:hAnsi="Times New Roman" w:cs="Times New Roman"/>
                <w:sz w:val="18"/>
                <w:szCs w:val="18"/>
                <w:lang w:eastAsia="tr-TR"/>
              </w:rPr>
              <w:t xml:space="preserve"> atıkların işlenmesiyle elde edilen ürün özelliklerinin belirlenmesinde;</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a) Beslenen hammadde özelliklerine,</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b)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tesisi </w:t>
            </w:r>
            <w:proofErr w:type="gramStart"/>
            <w:r w:rsidRPr="00A346FF">
              <w:rPr>
                <w:rFonts w:ascii="Times New Roman" w:eastAsia="Times New Roman" w:hAnsi="Times New Roman" w:cs="Times New Roman"/>
                <w:sz w:val="18"/>
                <w:szCs w:val="18"/>
                <w:lang w:eastAsia="tr-TR"/>
              </w:rPr>
              <w:t>proses</w:t>
            </w:r>
            <w:proofErr w:type="gramEnd"/>
            <w:r w:rsidRPr="00A346FF">
              <w:rPr>
                <w:rFonts w:ascii="Times New Roman" w:eastAsia="Times New Roman" w:hAnsi="Times New Roman" w:cs="Times New Roman"/>
                <w:sz w:val="18"/>
                <w:szCs w:val="18"/>
                <w:lang w:eastAsia="tr-TR"/>
              </w:rPr>
              <w:t xml:space="preserve"> şartlarına,</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proofErr w:type="gramStart"/>
            <w:r w:rsidRPr="00A346FF">
              <w:rPr>
                <w:rFonts w:ascii="Times New Roman" w:eastAsia="Times New Roman" w:hAnsi="Times New Roman" w:cs="Times New Roman"/>
                <w:sz w:val="18"/>
                <w:szCs w:val="18"/>
                <w:lang w:eastAsia="tr-TR"/>
              </w:rPr>
              <w:t>uyulur</w:t>
            </w:r>
            <w:proofErr w:type="gramEnd"/>
            <w:r w:rsidRPr="00A346FF">
              <w:rPr>
                <w:rFonts w:ascii="Times New Roman" w:eastAsia="Times New Roman" w:hAnsi="Times New Roman" w:cs="Times New Roman"/>
                <w:sz w:val="18"/>
                <w:szCs w:val="18"/>
                <w:lang w:eastAsia="tr-TR"/>
              </w:rPr>
              <w:t>.</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 xml:space="preserve">(2) </w:t>
            </w:r>
            <w:proofErr w:type="spellStart"/>
            <w:r w:rsidRPr="00A346FF">
              <w:rPr>
                <w:rFonts w:ascii="Times New Roman" w:eastAsia="Times New Roman" w:hAnsi="Times New Roman" w:cs="Times New Roman"/>
                <w:sz w:val="18"/>
                <w:szCs w:val="18"/>
                <w:lang w:eastAsia="tr-TR"/>
              </w:rPr>
              <w:t>Kompost</w:t>
            </w:r>
            <w:proofErr w:type="spellEnd"/>
            <w:r w:rsidRPr="00A346FF">
              <w:rPr>
                <w:rFonts w:ascii="Times New Roman" w:eastAsia="Times New Roman" w:hAnsi="Times New Roman" w:cs="Times New Roman"/>
                <w:sz w:val="18"/>
                <w:szCs w:val="18"/>
                <w:lang w:eastAsia="tr-TR"/>
              </w:rPr>
              <w:t xml:space="preserve"> tesisinde gerçekleştirilen işlemler sonucunda elde edilen ürünün kullanılmasında </w:t>
            </w:r>
            <w:proofErr w:type="gramStart"/>
            <w:r w:rsidRPr="00A346FF">
              <w:rPr>
                <w:rFonts w:ascii="Times New Roman" w:eastAsia="Times New Roman" w:hAnsi="Times New Roman" w:cs="Times New Roman"/>
                <w:sz w:val="18"/>
                <w:szCs w:val="18"/>
                <w:lang w:eastAsia="tr-TR"/>
              </w:rPr>
              <w:t>23/2/2018</w:t>
            </w:r>
            <w:proofErr w:type="gramEnd"/>
            <w:r w:rsidRPr="00A346FF">
              <w:rPr>
                <w:rFonts w:ascii="Times New Roman" w:eastAsia="Times New Roman" w:hAnsi="Times New Roman" w:cs="Times New Roman"/>
                <w:sz w:val="18"/>
                <w:szCs w:val="18"/>
                <w:lang w:eastAsia="tr-TR"/>
              </w:rPr>
              <w:t xml:space="preserve"> tarihli ve 30341 sayılı Resmî </w:t>
            </w:r>
            <w:proofErr w:type="spellStart"/>
            <w:r w:rsidRPr="00A346FF">
              <w:rPr>
                <w:rFonts w:ascii="Times New Roman" w:eastAsia="Times New Roman" w:hAnsi="Times New Roman" w:cs="Times New Roman"/>
                <w:sz w:val="18"/>
                <w:szCs w:val="18"/>
                <w:lang w:eastAsia="tr-TR"/>
              </w:rPr>
              <w:t>Gazete’de</w:t>
            </w:r>
            <w:proofErr w:type="spellEnd"/>
            <w:r w:rsidRPr="00A346FF">
              <w:rPr>
                <w:rFonts w:ascii="Times New Roman" w:eastAsia="Times New Roman" w:hAnsi="Times New Roman" w:cs="Times New Roman"/>
                <w:sz w:val="18"/>
                <w:szCs w:val="18"/>
                <w:lang w:eastAsia="tr-TR"/>
              </w:rPr>
              <w:t xml:space="preserve"> yayımlanan Tarımda Kullanılan Organik, Mineral ve </w:t>
            </w:r>
            <w:proofErr w:type="spellStart"/>
            <w:r w:rsidRPr="00A346FF">
              <w:rPr>
                <w:rFonts w:ascii="Times New Roman" w:eastAsia="Times New Roman" w:hAnsi="Times New Roman" w:cs="Times New Roman"/>
                <w:sz w:val="18"/>
                <w:szCs w:val="18"/>
                <w:lang w:eastAsia="tr-TR"/>
              </w:rPr>
              <w:t>Mikrobiyal</w:t>
            </w:r>
            <w:proofErr w:type="spellEnd"/>
            <w:r w:rsidRPr="00A346FF">
              <w:rPr>
                <w:rFonts w:ascii="Times New Roman" w:eastAsia="Times New Roman" w:hAnsi="Times New Roman" w:cs="Times New Roman"/>
                <w:sz w:val="18"/>
                <w:szCs w:val="18"/>
                <w:lang w:eastAsia="tr-TR"/>
              </w:rPr>
              <w:t xml:space="preserve"> Kaynaklı Gübrelere Dair Yönetmelikte yer alan kriterler sağlanır.”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11 –</w:t>
            </w:r>
            <w:r w:rsidRPr="00A346FF">
              <w:rPr>
                <w:rFonts w:ascii="Times New Roman" w:eastAsia="Times New Roman" w:hAnsi="Times New Roman" w:cs="Times New Roman"/>
                <w:sz w:val="18"/>
                <w:szCs w:val="18"/>
                <w:lang w:eastAsia="tr-TR"/>
              </w:rPr>
              <w:t> Aynı Tebliğin 13 üncü maddesi aşağıdaki şekilde değiştirilmiştir.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sz w:val="18"/>
                <w:szCs w:val="18"/>
                <w:lang w:eastAsia="tr-TR"/>
              </w:rPr>
              <w:t>“</w:t>
            </w:r>
            <w:r w:rsidRPr="00A346FF">
              <w:rPr>
                <w:rFonts w:ascii="Times New Roman" w:eastAsia="Times New Roman" w:hAnsi="Times New Roman" w:cs="Times New Roman"/>
                <w:b/>
                <w:bCs/>
                <w:sz w:val="18"/>
                <w:szCs w:val="18"/>
                <w:lang w:eastAsia="tr-TR"/>
              </w:rPr>
              <w:t>MADDE 13 –</w:t>
            </w:r>
            <w:r w:rsidRPr="00A346FF">
              <w:rPr>
                <w:rFonts w:ascii="Times New Roman" w:eastAsia="Times New Roman" w:hAnsi="Times New Roman" w:cs="Times New Roman"/>
                <w:sz w:val="18"/>
                <w:szCs w:val="18"/>
                <w:lang w:eastAsia="tr-TR"/>
              </w:rPr>
              <w:t xml:space="preserve"> (1) Bu Tebliğ kapsamında yer alan </w:t>
            </w:r>
            <w:proofErr w:type="spellStart"/>
            <w:r w:rsidRPr="00A346FF">
              <w:rPr>
                <w:rFonts w:ascii="Times New Roman" w:eastAsia="Times New Roman" w:hAnsi="Times New Roman" w:cs="Times New Roman"/>
                <w:sz w:val="18"/>
                <w:szCs w:val="18"/>
                <w:lang w:eastAsia="tr-TR"/>
              </w:rPr>
              <w:t>kompostun</w:t>
            </w:r>
            <w:proofErr w:type="spellEnd"/>
            <w:r w:rsidRPr="00A346FF">
              <w:rPr>
                <w:rFonts w:ascii="Times New Roman" w:eastAsia="Times New Roman" w:hAnsi="Times New Roman" w:cs="Times New Roman"/>
                <w:sz w:val="18"/>
                <w:szCs w:val="18"/>
                <w:lang w:eastAsia="tr-TR"/>
              </w:rPr>
              <w:t xml:space="preserve"> piyasaya arz edilmesinde, Tarımda Kullanılan Organik, Mineral ve </w:t>
            </w:r>
            <w:proofErr w:type="spellStart"/>
            <w:r w:rsidRPr="00A346FF">
              <w:rPr>
                <w:rFonts w:ascii="Times New Roman" w:eastAsia="Times New Roman" w:hAnsi="Times New Roman" w:cs="Times New Roman"/>
                <w:sz w:val="18"/>
                <w:szCs w:val="18"/>
                <w:lang w:eastAsia="tr-TR"/>
              </w:rPr>
              <w:t>Mikrobiyal</w:t>
            </w:r>
            <w:proofErr w:type="spellEnd"/>
            <w:r w:rsidRPr="00A346FF">
              <w:rPr>
                <w:rFonts w:ascii="Times New Roman" w:eastAsia="Times New Roman" w:hAnsi="Times New Roman" w:cs="Times New Roman"/>
                <w:sz w:val="18"/>
                <w:szCs w:val="18"/>
                <w:lang w:eastAsia="tr-TR"/>
              </w:rPr>
              <w:t xml:space="preserve"> Kaynaklı Gübrelere Dair Yönetmelik hükümleri uygulanır.”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12 –</w:t>
            </w:r>
            <w:r w:rsidRPr="00A346FF">
              <w:rPr>
                <w:rFonts w:ascii="Times New Roman" w:eastAsia="Times New Roman" w:hAnsi="Times New Roman" w:cs="Times New Roman"/>
                <w:sz w:val="18"/>
                <w:szCs w:val="18"/>
                <w:lang w:eastAsia="tr-TR"/>
              </w:rPr>
              <w:t> Aynı Tebliğin geçici birinci maddesi yürürlükten kaldırılmıştır.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13 –</w:t>
            </w:r>
            <w:r w:rsidRPr="00A346FF">
              <w:rPr>
                <w:rFonts w:ascii="Times New Roman" w:eastAsia="Times New Roman" w:hAnsi="Times New Roman" w:cs="Times New Roman"/>
                <w:sz w:val="18"/>
                <w:szCs w:val="18"/>
                <w:lang w:eastAsia="tr-TR"/>
              </w:rPr>
              <w:t> Aynı Tebliğin Ek-1’i, Ek-4’ü ve Ek-6’sı ekteki şekilde değiştirilmiş, Ek-2’si ve Ek-3’ü yürürlükten kaldırılmıştır.</w:t>
            </w:r>
          </w:p>
          <w:p w:rsidR="00A346FF" w:rsidRPr="00A346FF" w:rsidRDefault="00A346FF" w:rsidP="00A346FF">
            <w:pPr>
              <w:spacing w:after="0" w:line="240" w:lineRule="atLeast"/>
              <w:ind w:firstLine="566"/>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14 –</w:t>
            </w:r>
            <w:r w:rsidRPr="00A346FF">
              <w:rPr>
                <w:rFonts w:ascii="Times New Roman" w:eastAsia="Times New Roman" w:hAnsi="Times New Roman" w:cs="Times New Roman"/>
                <w:sz w:val="18"/>
                <w:szCs w:val="18"/>
                <w:lang w:eastAsia="tr-TR"/>
              </w:rPr>
              <w:t> Bu Tebliğ yayımı tarihinde yürürlüğe girer.</w:t>
            </w:r>
          </w:p>
          <w:p w:rsidR="00A346FF" w:rsidRPr="00A346FF" w:rsidRDefault="00A346FF" w:rsidP="00A346FF">
            <w:pPr>
              <w:spacing w:after="200" w:line="240" w:lineRule="atLeast"/>
              <w:ind w:firstLine="567"/>
              <w:jc w:val="both"/>
              <w:rPr>
                <w:rFonts w:ascii="Times New Roman" w:eastAsia="Times New Roman" w:hAnsi="Times New Roman" w:cs="Times New Roman"/>
                <w:sz w:val="19"/>
                <w:szCs w:val="19"/>
                <w:lang w:eastAsia="tr-TR"/>
              </w:rPr>
            </w:pPr>
            <w:r w:rsidRPr="00A346FF">
              <w:rPr>
                <w:rFonts w:ascii="Times New Roman" w:eastAsia="Times New Roman" w:hAnsi="Times New Roman" w:cs="Times New Roman"/>
                <w:b/>
                <w:bCs/>
                <w:sz w:val="18"/>
                <w:szCs w:val="18"/>
                <w:lang w:eastAsia="tr-TR"/>
              </w:rPr>
              <w:t>MADDE 15 –</w:t>
            </w:r>
            <w:r w:rsidRPr="00A346FF">
              <w:rPr>
                <w:rFonts w:ascii="Times New Roman" w:eastAsia="Times New Roman" w:hAnsi="Times New Roman" w:cs="Times New Roman"/>
                <w:sz w:val="18"/>
                <w:szCs w:val="18"/>
                <w:lang w:eastAsia="tr-TR"/>
              </w:rPr>
              <w:t> Bu Tebliğ hükümlerini Çevre ve Şehircilik Bakanı yürütür.</w:t>
            </w:r>
          </w:p>
          <w:tbl>
            <w:tblPr>
              <w:tblW w:w="8505" w:type="dxa"/>
              <w:jc w:val="center"/>
              <w:tblCellMar>
                <w:left w:w="0" w:type="dxa"/>
                <w:right w:w="0" w:type="dxa"/>
              </w:tblCellMar>
              <w:tblLook w:val="04A0" w:firstRow="1" w:lastRow="0" w:firstColumn="1" w:lastColumn="0" w:noHBand="0" w:noVBand="1"/>
            </w:tblPr>
            <w:tblGrid>
              <w:gridCol w:w="4254"/>
              <w:gridCol w:w="4251"/>
            </w:tblGrid>
            <w:tr w:rsidR="00A346FF" w:rsidRPr="00A346FF">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b/>
                      <w:bCs/>
                      <w:sz w:val="18"/>
                      <w:szCs w:val="18"/>
                      <w:lang w:eastAsia="tr-TR"/>
                    </w:rPr>
                    <w:t>Tebliğin Yayımlandığı Resmî Gazete’nin</w:t>
                  </w:r>
                </w:p>
              </w:tc>
            </w:tr>
            <w:tr w:rsidR="00A346FF" w:rsidRPr="00A346FF">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b/>
                      <w:bCs/>
                      <w:sz w:val="18"/>
                      <w:szCs w:val="18"/>
                      <w:lang w:eastAsia="tr-TR"/>
                    </w:rPr>
                    <w:t>Sayısı</w:t>
                  </w:r>
                </w:p>
              </w:tc>
            </w:tr>
            <w:tr w:rsidR="00A346FF" w:rsidRPr="00A346FF">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A346FF">
                    <w:rPr>
                      <w:rFonts w:ascii="Times New Roman" w:eastAsia="Times New Roman" w:hAnsi="Times New Roman" w:cs="Times New Roman"/>
                      <w:sz w:val="18"/>
                      <w:szCs w:val="18"/>
                      <w:lang w:eastAsia="tr-TR"/>
                    </w:rPr>
                    <w:t>5/3/2015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sz w:val="18"/>
                      <w:szCs w:val="18"/>
                      <w:lang w:eastAsia="tr-TR"/>
                    </w:rPr>
                    <w:t>29286</w:t>
                  </w:r>
                </w:p>
              </w:tc>
            </w:tr>
            <w:tr w:rsidR="00A346FF" w:rsidRPr="00A346FF">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b/>
                      <w:bCs/>
                      <w:sz w:val="18"/>
                      <w:szCs w:val="18"/>
                      <w:lang w:eastAsia="tr-TR"/>
                    </w:rPr>
                    <w:t>Tebliğde Değişiklik Yapan Tebliğin Yayımlandığı Resmî Gazete’nin</w:t>
                  </w:r>
                </w:p>
              </w:tc>
            </w:tr>
            <w:tr w:rsidR="00A346FF" w:rsidRPr="00A346FF">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b/>
                      <w:bCs/>
                      <w:sz w:val="18"/>
                      <w:szCs w:val="18"/>
                      <w:lang w:eastAsia="tr-TR"/>
                    </w:rPr>
                    <w:t>Sayısı</w:t>
                  </w:r>
                </w:p>
              </w:tc>
            </w:tr>
            <w:tr w:rsidR="00A346FF" w:rsidRPr="00A346FF">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A346FF">
                    <w:rPr>
                      <w:rFonts w:ascii="Times New Roman" w:eastAsia="Times New Roman" w:hAnsi="Times New Roman" w:cs="Times New Roman"/>
                      <w:sz w:val="18"/>
                      <w:szCs w:val="18"/>
                      <w:lang w:eastAsia="tr-TR"/>
                    </w:rPr>
                    <w:t>28/7/2017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346FF" w:rsidRPr="00A346FF" w:rsidRDefault="00A346FF" w:rsidP="00A346F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6FF">
                    <w:rPr>
                      <w:rFonts w:ascii="Times New Roman" w:eastAsia="Times New Roman" w:hAnsi="Times New Roman" w:cs="Times New Roman"/>
                      <w:sz w:val="18"/>
                      <w:szCs w:val="18"/>
                      <w:lang w:eastAsia="tr-TR"/>
                    </w:rPr>
                    <w:t>301</w:t>
                  </w:r>
                </w:p>
              </w:tc>
            </w:tr>
          </w:tbl>
          <w:p w:rsidR="00A346FF" w:rsidRPr="00A346FF" w:rsidRDefault="00A346FF" w:rsidP="00A346FF">
            <w:pPr>
              <w:spacing w:after="0" w:line="240" w:lineRule="auto"/>
              <w:jc w:val="center"/>
              <w:rPr>
                <w:rFonts w:ascii="Times New Roman" w:eastAsia="Times New Roman" w:hAnsi="Times New Roman" w:cs="Times New Roman"/>
                <w:sz w:val="24"/>
                <w:szCs w:val="24"/>
                <w:lang w:eastAsia="tr-TR"/>
              </w:rPr>
            </w:pPr>
          </w:p>
        </w:tc>
      </w:tr>
    </w:tbl>
    <w:p w:rsidR="009961DB" w:rsidRPr="00A346FF" w:rsidRDefault="009961DB" w:rsidP="00A346FF"/>
    <w:sectPr w:rsidR="009961DB" w:rsidRPr="00A34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50E97"/>
    <w:multiLevelType w:val="hybridMultilevel"/>
    <w:tmpl w:val="BB424C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0B06F2"/>
    <w:multiLevelType w:val="hybridMultilevel"/>
    <w:tmpl w:val="CD58526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63086974"/>
    <w:multiLevelType w:val="hybridMultilevel"/>
    <w:tmpl w:val="8DA8059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473158"/>
    <w:multiLevelType w:val="hybridMultilevel"/>
    <w:tmpl w:val="30A45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267E8C"/>
    <w:multiLevelType w:val="hybridMultilevel"/>
    <w:tmpl w:val="EA94EED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88"/>
    <w:rsid w:val="004264F5"/>
    <w:rsid w:val="00582D88"/>
    <w:rsid w:val="009961DB"/>
    <w:rsid w:val="00A34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48608-9BD3-4847-82CE-1FED7D33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2D88"/>
    <w:rPr>
      <w:color w:val="0000FF"/>
      <w:u w:val="single"/>
    </w:rPr>
  </w:style>
  <w:style w:type="paragraph" w:styleId="ListeParagraf">
    <w:name w:val="List Paragraph"/>
    <w:basedOn w:val="Normal"/>
    <w:uiPriority w:val="34"/>
    <w:qFormat/>
    <w:rsid w:val="00582D88"/>
    <w:pPr>
      <w:spacing w:after="200" w:line="276" w:lineRule="auto"/>
      <w:ind w:left="720"/>
      <w:contextualSpacing/>
    </w:pPr>
    <w:rPr>
      <w:rFonts w:ascii="Calibri" w:eastAsia="Times New Roman" w:hAnsi="Calibri" w:cs="Arial"/>
      <w:lang w:eastAsia="tr-TR"/>
    </w:rPr>
  </w:style>
  <w:style w:type="paragraph" w:styleId="NormalWeb">
    <w:name w:val="Normal (Web)"/>
    <w:basedOn w:val="Normal"/>
    <w:uiPriority w:val="99"/>
    <w:semiHidden/>
    <w:unhideWhenUsed/>
    <w:rsid w:val="00A346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346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346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346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346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4622">
      <w:bodyDiv w:val="1"/>
      <w:marLeft w:val="0"/>
      <w:marRight w:val="0"/>
      <w:marTop w:val="0"/>
      <w:marBottom w:val="0"/>
      <w:divBdr>
        <w:top w:val="none" w:sz="0" w:space="0" w:color="auto"/>
        <w:left w:val="none" w:sz="0" w:space="0" w:color="auto"/>
        <w:bottom w:val="none" w:sz="0" w:space="0" w:color="auto"/>
        <w:right w:val="none" w:sz="0" w:space="0" w:color="auto"/>
      </w:divBdr>
    </w:div>
    <w:div w:id="6654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2020-10-08T15:07:00Z</dcterms:created>
  <dcterms:modified xsi:type="dcterms:W3CDTF">2020-10-08T15:31:00Z</dcterms:modified>
</cp:coreProperties>
</file>