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B2" w:rsidRPr="005E60B2" w:rsidRDefault="005E60B2" w:rsidP="005E60B2">
      <w:pPr>
        <w:spacing w:after="0" w:line="240" w:lineRule="auto"/>
        <w:jc w:val="center"/>
        <w:rPr>
          <w:rFonts w:ascii="Times New Roman" w:eastAsia="Times New Roman" w:hAnsi="Times New Roman" w:cs="Times New Roman"/>
          <w:sz w:val="24"/>
          <w:szCs w:val="24"/>
          <w:lang w:eastAsia="tr-TR"/>
        </w:rPr>
      </w:pPr>
      <w:r w:rsidRPr="005E60B2">
        <w:rPr>
          <w:rFonts w:ascii="Arial" w:eastAsia="Times New Roman" w:hAnsi="Arial" w:cs="Arial"/>
          <w:sz w:val="15"/>
          <w:szCs w:val="15"/>
          <w:shd w:val="clear" w:color="auto" w:fill="FFFFFF"/>
          <w:lang w:eastAsia="tr-TR"/>
        </w:rPr>
        <w:t>Resmi Gazete Tarihi: 20.03.2015 Resmi Gazete Sayısı: 29301</w:t>
      </w:r>
      <w:r w:rsidRPr="005E60B2">
        <w:rPr>
          <w:rFonts w:ascii="Arial" w:eastAsia="Times New Roman" w:hAnsi="Arial" w:cs="Arial"/>
          <w:sz w:val="15"/>
          <w:szCs w:val="15"/>
          <w:lang w:eastAsia="tr-TR"/>
        </w:rPr>
        <w:br/>
      </w: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t>ATIKLARIN KARAYOLUNDA TAŞINMASINA İLİŞKİN TEBLİĞ</w:t>
      </w: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t> </w:t>
      </w: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t>BİRİNCİ BÖLÜM</w:t>
      </w: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t>Amaç, Kapsam, Dayanak, Tanımlar ve Kısaltmalar ile Genel İlkeler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Amaç</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 – </w:t>
      </w:r>
      <w:r w:rsidRPr="005E60B2">
        <w:rPr>
          <w:rFonts w:ascii="Calibri" w:eastAsia="Times New Roman" w:hAnsi="Calibri" w:cs="Calibri"/>
          <w:lang w:eastAsia="tr-TR"/>
        </w:rPr>
        <w:t xml:space="preserve">(1) Bu Tebliğin amacı; </w:t>
      </w:r>
      <w:proofErr w:type="gramStart"/>
      <w:r w:rsidRPr="005E60B2">
        <w:rPr>
          <w:rFonts w:ascii="Calibri" w:eastAsia="Times New Roman" w:hAnsi="Calibri" w:cs="Calibri"/>
          <w:lang w:eastAsia="tr-TR"/>
        </w:rPr>
        <w:t>5/7/2008</w:t>
      </w:r>
      <w:proofErr w:type="gramEnd"/>
      <w:r w:rsidRPr="005E60B2">
        <w:rPr>
          <w:rFonts w:ascii="Calibri" w:eastAsia="Times New Roman" w:hAnsi="Calibri" w:cs="Calibri"/>
          <w:lang w:eastAsia="tr-TR"/>
        </w:rPr>
        <w:t xml:space="preserve"> tarihli ve 26927 sayılı Resmî Gazete’de yayımlanan Atık Yönetimi Genel Esaslarına İlişkin Yönetmeliğin ek-IV atık listesinde yer alan atıkların karayolu ile taşınmasına dair esasların belirlenmesidir.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Kapsam</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2 – </w:t>
      </w:r>
      <w:r w:rsidRPr="005E60B2">
        <w:rPr>
          <w:rFonts w:ascii="Calibri" w:eastAsia="Times New Roman" w:hAnsi="Calibri" w:cs="Calibri"/>
          <w:lang w:eastAsia="tr-TR"/>
        </w:rPr>
        <w:t>(1) Bu Tebliğ, Atık Yönetimi Genel Esaslarına İlişkin Yönetmelik ek-IV atık listesindeki yıldız (*) işaretli atık kodları ile bu Tebliğin ek-1’inde belirtilen atıkların karayolunda taşınmasına ilişkin esasları kapsar.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(2) Bu Tebliğ;</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Ömrünü tamamlamış araçlar, maden atıkları ile radyoaktif atıkların taşınmasını,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Uluslararası anlaşmalar ile savaş hali ve olağanüstü hallerde uygulanacak mevzuat hükümlerine göre yapılan taşıma işlemleri ve Türk Silahlı Kuvvetlerine ait olan ya da Türk Silahlı Kuvvetlerinin temsilcilerinin eşlik ettiği araçlarla yapılan taşıma işlemlerini,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proofErr w:type="gramStart"/>
      <w:r w:rsidRPr="005E60B2">
        <w:rPr>
          <w:rFonts w:ascii="Calibri" w:eastAsia="Times New Roman" w:hAnsi="Calibri" w:cs="Calibri"/>
          <w:lang w:eastAsia="tr-TR"/>
        </w:rPr>
        <w:t>kapsamaz</w:t>
      </w:r>
      <w:proofErr w:type="gramEnd"/>
      <w:r w:rsidRPr="005E60B2">
        <w:rPr>
          <w:rFonts w:ascii="Calibri" w:eastAsia="Times New Roman" w:hAnsi="Calibri" w:cs="Calibri"/>
          <w:lang w:eastAsia="tr-TR"/>
        </w:rPr>
        <w:t>.</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Dayanak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3 – </w:t>
      </w:r>
      <w:r w:rsidRPr="005E60B2">
        <w:rPr>
          <w:rFonts w:ascii="Calibri" w:eastAsia="Times New Roman" w:hAnsi="Calibri" w:cs="Calibri"/>
          <w:lang w:eastAsia="tr-TR"/>
        </w:rPr>
        <w:t xml:space="preserve">(1) Bu Tebliğ, </w:t>
      </w:r>
      <w:proofErr w:type="gramStart"/>
      <w:r w:rsidRPr="005E60B2">
        <w:rPr>
          <w:rFonts w:ascii="Calibri" w:eastAsia="Times New Roman" w:hAnsi="Calibri" w:cs="Calibri"/>
          <w:lang w:eastAsia="tr-TR"/>
        </w:rPr>
        <w:t>9/8/1983</w:t>
      </w:r>
      <w:proofErr w:type="gramEnd"/>
      <w:r w:rsidRPr="005E60B2">
        <w:rPr>
          <w:rFonts w:ascii="Calibri" w:eastAsia="Times New Roman" w:hAnsi="Calibri" w:cs="Calibri"/>
          <w:lang w:eastAsia="tr-TR"/>
        </w:rPr>
        <w:t xml:space="preserve"> tarihli ve 2872 sayılı Çevre Kanununun 8, 11, 12 ve 13 üncü maddeleri ile 29/6/2011 tarihli ve 644 sayılı Çevre ve Şehircilik Bakanlığının Teşkilat ve Görevleri Hakkında Kanun Hükmünde Kararnamenin 8 inci maddesinin birinci fıkrasının (a) ve (i) bentleri, Atık Yönetimi Genel Esaslarına İlişkin Yönetmelik ile 24/10/2013 tarihli ve 28801 sayılı Resmî Gazete’de yayımlanan Tehlikeli Maddelerin Karayoluyla Taşınması Hakkında Yönetmeliğin ilgili hükümlerine dayanılarak,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(2) </w:t>
      </w:r>
      <w:proofErr w:type="gramStart"/>
      <w:r w:rsidRPr="005E60B2">
        <w:rPr>
          <w:rFonts w:ascii="Calibri" w:eastAsia="Times New Roman" w:hAnsi="Calibri" w:cs="Calibri"/>
          <w:lang w:eastAsia="tr-TR"/>
        </w:rPr>
        <w:t>22/3/2010</w:t>
      </w:r>
      <w:proofErr w:type="gramEnd"/>
      <w:r w:rsidRPr="005E60B2">
        <w:rPr>
          <w:rFonts w:ascii="Calibri" w:eastAsia="Times New Roman" w:hAnsi="Calibri" w:cs="Calibri"/>
          <w:lang w:eastAsia="tr-TR"/>
        </w:rPr>
        <w:t xml:space="preserve"> tarihinden itibaren taraf olduğumuz, Tehlikeli Malların Karayolu ile Uluslararası Taşımacılığına İlişkin Avrupa Anlaşmasına paralel olarak,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proofErr w:type="gramStart"/>
      <w:r w:rsidRPr="005E60B2">
        <w:rPr>
          <w:rFonts w:ascii="Calibri" w:eastAsia="Times New Roman" w:hAnsi="Calibri" w:cs="Calibri"/>
          <w:lang w:eastAsia="tr-TR"/>
        </w:rPr>
        <w:t>hazırlanmıştır</w:t>
      </w:r>
      <w:proofErr w:type="gramEnd"/>
      <w:r w:rsidRPr="005E60B2">
        <w:rPr>
          <w:rFonts w:ascii="Calibri" w:eastAsia="Times New Roman" w:hAnsi="Calibri" w:cs="Calibri"/>
          <w:lang w:eastAsia="tr-TR"/>
        </w:rPr>
        <w:t>.</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Tanımlar ve kısaltmalar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4 – </w:t>
      </w:r>
      <w:r w:rsidRPr="005E60B2">
        <w:rPr>
          <w:rFonts w:ascii="Calibri" w:eastAsia="Times New Roman" w:hAnsi="Calibri" w:cs="Calibri"/>
          <w:lang w:eastAsia="tr-TR"/>
        </w:rPr>
        <w:t>(1) Bu Tebliğde geçen;</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ADR: Tehlikeli Malların Karayolu ile Uluslararası Taşınmasına İlişkin Avrupa Anlaşmasını,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ADR uygunluk belgesi/Taşıt uygunluk belgesi: Tehlikeli Maddelerin Karayoluyla Taşınması Hakkında Yönetmelikte tanımlanan belgeyi,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c) APAKY: </w:t>
      </w:r>
      <w:proofErr w:type="gramStart"/>
      <w:r w:rsidRPr="005E60B2">
        <w:rPr>
          <w:rFonts w:ascii="Calibri" w:eastAsia="Times New Roman" w:hAnsi="Calibri" w:cs="Calibri"/>
          <w:lang w:eastAsia="tr-TR"/>
        </w:rPr>
        <w:t>31/8/2004</w:t>
      </w:r>
      <w:proofErr w:type="gramEnd"/>
      <w:r w:rsidRPr="005E60B2">
        <w:rPr>
          <w:rFonts w:ascii="Calibri" w:eastAsia="Times New Roman" w:hAnsi="Calibri" w:cs="Calibri"/>
          <w:lang w:eastAsia="tr-TR"/>
        </w:rPr>
        <w:t xml:space="preserve"> tarihli ve 25569 sayılı Resmî Gazete’de yayımlanan Atık Pil ve Akümülatörlerin Kontrolü Yönetmeliğini,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ç) Araç takip servis sağlayıcısı (ATSS): Mobil Atık Takip Sisteminin altyapısında bulunan mobil cihazların montajını ve bakımını sağlayan ve Bakanlık tarafından belirlenmiş iletişim protokolü kapsamında Bakanlığa bilgi servis eden, Türkiye’de bulunan kurum ya da işletmeleri,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Atık: Herhangi bir faaliyet sonucunda oluşan, çevreye atılan veya bırakılan Atık Yönetimi Genel Esaslarına İlişkin Yönetmelik ek-</w:t>
      </w:r>
      <w:proofErr w:type="spellStart"/>
      <w:r w:rsidRPr="005E60B2">
        <w:rPr>
          <w:rFonts w:ascii="Calibri" w:eastAsia="Times New Roman" w:hAnsi="Calibri" w:cs="Calibri"/>
          <w:lang w:eastAsia="tr-TR"/>
        </w:rPr>
        <w:t>I’de</w:t>
      </w:r>
      <w:proofErr w:type="spellEnd"/>
      <w:r w:rsidRPr="005E60B2">
        <w:rPr>
          <w:rFonts w:ascii="Calibri" w:eastAsia="Times New Roman" w:hAnsi="Calibri" w:cs="Calibri"/>
          <w:lang w:eastAsia="tr-TR"/>
        </w:rPr>
        <w:t xml:space="preserve"> yer alan sınıflardaki herhangi bir maddeyi,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Atık işleme tesisi: Ön işlem ve ara depolama tesisleri dâhil aktarma istasyonları hariç olmak üzere, atıkları Atık Yönetimi Genel Esaslarına İlişkin Yönetmelik ek-II/A ve ek-II/B’deki faaliyetlerle geri kazanan ve/veya bertaraf eden tesisi,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f) Atık taşıma araç lisansı: Bu Tebliğ ile belirlenen esaslara uygun olarak ilgili il müdürlüğünce atık taşımak amacıyla faaliyet gösteren gerçek ve tüzel kişilere ait araçlara verilen ek-3’teki belgeyi,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lastRenderedPageBreak/>
        <w:t>g) Atık taşıma firma lisansı: Bu Tebliğ ile belirlenen esaslara uygun olarak firmanın yerleşik bulunduğu ilin il müdürlüğünce atık taşımak amacıyla faaliyet gösteren gerçek ve tüzel kişilere verilen ek-2’deki belgeyi,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ğ) ATSS yeterlik belgesi: Atık Takip Servis Sağlayıcılarının bu Tebliğ kapsamında yeterliğini göstermek üzere Bakanlıkça düzenlenen belgeyi,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h) AYGEİY: </w:t>
      </w:r>
      <w:proofErr w:type="gramStart"/>
      <w:r w:rsidRPr="005E60B2">
        <w:rPr>
          <w:rFonts w:ascii="Calibri" w:eastAsia="Times New Roman" w:hAnsi="Calibri" w:cs="Calibri"/>
          <w:lang w:eastAsia="tr-TR"/>
        </w:rPr>
        <w:t>5/7/2008</w:t>
      </w:r>
      <w:proofErr w:type="gramEnd"/>
      <w:r w:rsidRPr="005E60B2">
        <w:rPr>
          <w:rFonts w:ascii="Calibri" w:eastAsia="Times New Roman" w:hAnsi="Calibri" w:cs="Calibri"/>
          <w:lang w:eastAsia="tr-TR"/>
        </w:rPr>
        <w:t xml:space="preserve"> tarihli ve 26927 sayılı Resmî Gazete’de yayımlanan Atık Yönetimi Genel Esaslarına İlişkin Yönetmeliği,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ı) Bakanlık: Çevre ve Şehircilik Bakanlığını,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i) BAYKY: </w:t>
      </w:r>
      <w:proofErr w:type="gramStart"/>
      <w:r w:rsidRPr="005E60B2">
        <w:rPr>
          <w:rFonts w:ascii="Calibri" w:eastAsia="Times New Roman" w:hAnsi="Calibri" w:cs="Calibri"/>
          <w:lang w:eastAsia="tr-TR"/>
        </w:rPr>
        <w:t>19/4/2005</w:t>
      </w:r>
      <w:proofErr w:type="gramEnd"/>
      <w:r w:rsidRPr="005E60B2">
        <w:rPr>
          <w:rFonts w:ascii="Calibri" w:eastAsia="Times New Roman" w:hAnsi="Calibri" w:cs="Calibri"/>
          <w:lang w:eastAsia="tr-TR"/>
        </w:rPr>
        <w:t xml:space="preserve"> tarihli ve 25791 sayılı Resmî Gazete’de yayımlanan Bitkisel Atık Yağların Kontrolü Yönetmeliğini,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j) Bertaraf: AYGEİY ek-II/A’da tanımlanan işlemleri,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k) Boşaltma onay numarası (BON): TKN ile </w:t>
      </w:r>
      <w:proofErr w:type="spellStart"/>
      <w:r w:rsidRPr="005E60B2">
        <w:rPr>
          <w:rFonts w:ascii="Calibri" w:eastAsia="Times New Roman" w:hAnsi="Calibri" w:cs="Calibri"/>
          <w:lang w:eastAsia="tr-TR"/>
        </w:rPr>
        <w:t>TDN’nin</w:t>
      </w:r>
      <w:proofErr w:type="spellEnd"/>
      <w:r w:rsidRPr="005E60B2">
        <w:rPr>
          <w:rFonts w:ascii="Calibri" w:eastAsia="Times New Roman" w:hAnsi="Calibri" w:cs="Calibri"/>
          <w:lang w:eastAsia="tr-TR"/>
        </w:rPr>
        <w:t xml:space="preserve"> mobil cihaza girişi yapıldığında ve numaralar eşleştiğinde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sistemince üretilen ve yalnızca atık işleme tesisleri tarafından görülen numarayı,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l) Çevre görevlisi: </w:t>
      </w:r>
      <w:proofErr w:type="gramStart"/>
      <w:r w:rsidRPr="005E60B2">
        <w:rPr>
          <w:rFonts w:ascii="Calibri" w:eastAsia="Times New Roman" w:hAnsi="Calibri" w:cs="Calibri"/>
          <w:lang w:eastAsia="tr-TR"/>
        </w:rPr>
        <w:t>21/11/2013</w:t>
      </w:r>
      <w:proofErr w:type="gramEnd"/>
      <w:r w:rsidRPr="005E60B2">
        <w:rPr>
          <w:rFonts w:ascii="Calibri" w:eastAsia="Times New Roman" w:hAnsi="Calibri" w:cs="Calibri"/>
          <w:lang w:eastAsia="tr-TR"/>
        </w:rPr>
        <w:t xml:space="preserve"> tarihli ve 28828 sayılı Resmî Gazete’de yayımlanan Çevre Görevlisi, Çevre Yönetim Birimi ve Çevre Danışmanlık Firmaları Hakkında Yönetmelikte tanımlanan görevliyi,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m) Çevre lisansı: </w:t>
      </w:r>
      <w:proofErr w:type="gramStart"/>
      <w:r w:rsidRPr="005E60B2">
        <w:rPr>
          <w:rFonts w:ascii="Calibri" w:eastAsia="Times New Roman" w:hAnsi="Calibri" w:cs="Calibri"/>
          <w:lang w:eastAsia="tr-TR"/>
        </w:rPr>
        <w:t>10/9/2014</w:t>
      </w:r>
      <w:proofErr w:type="gramEnd"/>
      <w:r w:rsidRPr="005E60B2">
        <w:rPr>
          <w:rFonts w:ascii="Calibri" w:eastAsia="Times New Roman" w:hAnsi="Calibri" w:cs="Calibri"/>
          <w:lang w:eastAsia="tr-TR"/>
        </w:rPr>
        <w:t xml:space="preserve"> tarihli ve 29115 sayılı Resmî Gazete’de yayımlanan Çevre İzin ve Lisans Yönetmeliğinde düzenlenen lisansı,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n) Geçici faaliyet belgesi/Çevre izin ve lisansı belgesi: Çevre İzin ve Lisans Yönetmeliği’nde tanımlanan belgeleri,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o) Geri kazanım: AYGEİY ek-II/B’de tanımlanan işlemleri,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ö) İl müdürlüğü: Çevre ve Şehircilik İl Müdürlüğünü,</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p) İletişim protokolü: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kapsamında genel tanımların yer aldığı, kullanım senaryoları, web servis metotları, erişim bilgileri ve servislerin kullanım yöntemlerini içeren protokolü,</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r) Kütle Denge Sistemi: Atık işleme tesislerine kabul edilen atıkların ve bu atıklara uygulanan işlemlerin kayıt altına alındığı sistem,</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s) Konteyner: Bir taşıma donanımı parçası olarak, yükleme biçimi korunarak veya bozulmadan birden çok taşıma türüyle taşınmasına imkân verebilen, istiflemeye, kolaylıkla doldurulup boşaltılmaya, birçok kez kullanılmaya uygun ve dayanıklı malzemeden imal edilmiş kabı,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ş) Mali sorumluluk sigortası: </w:t>
      </w:r>
      <w:proofErr w:type="gramStart"/>
      <w:r w:rsidRPr="005E60B2">
        <w:rPr>
          <w:rFonts w:ascii="Calibri" w:eastAsia="Times New Roman" w:hAnsi="Calibri" w:cs="Calibri"/>
          <w:lang w:eastAsia="tr-TR"/>
        </w:rPr>
        <w:t>21/1/2010</w:t>
      </w:r>
      <w:proofErr w:type="gramEnd"/>
      <w:r w:rsidRPr="005E60B2">
        <w:rPr>
          <w:rFonts w:ascii="Calibri" w:eastAsia="Times New Roman" w:hAnsi="Calibri" w:cs="Calibri"/>
          <w:lang w:eastAsia="tr-TR"/>
        </w:rPr>
        <w:t xml:space="preserve"> tarihli ve 2010/190 sayılı Bakanlar Kurulu Kararı ile yürürlüğe konulan Tehlikeli Maddeler İçin Yaptırılacak Sorumluluk Sigortaları Hakkında Karara göre Hazine Müsteşarlığınca belirlenen talimat ve tarife doğrultusunda yaptırılan Tehlikeli Maddeler ve Tehlikeli Atık Zorunlu Mali Sorumluluk Sigortasını,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t) Mobil atık takip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sistemi: Her bir taşıma işlemine ilişkin bilgilerin kaynağında kayıt altına alınması, atık taşıma firma ve araçların lisanslandırılması, atık yüklü araçların seyir halindeyken izlenmesi ve atık taşıma işlemlerinin etkin bir şekilde denetlenmesi amacıyla hazırlanan çevrimiçi sistemi,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u) Mobil cihaz: Atık taşıyan araçlar üzerine monte edilecek olan; araç konum bilgisi, aracın durumu, seyrine ilişkin bilgiler ile Bakanlıkça oluşturulan iletişim protokolü kapsamında belirlenen diğer bilgilerin ilgili birimlere aktarılmasını sağlayan, en az bir GPS </w:t>
      </w:r>
      <w:proofErr w:type="gramStart"/>
      <w:r w:rsidRPr="005E60B2">
        <w:rPr>
          <w:rFonts w:ascii="Calibri" w:eastAsia="Times New Roman" w:hAnsi="Calibri" w:cs="Calibri"/>
          <w:lang w:eastAsia="tr-TR"/>
        </w:rPr>
        <w:t>modülü</w:t>
      </w:r>
      <w:proofErr w:type="gramEnd"/>
      <w:r w:rsidRPr="005E60B2">
        <w:rPr>
          <w:rFonts w:ascii="Calibri" w:eastAsia="Times New Roman" w:hAnsi="Calibri" w:cs="Calibri"/>
          <w:lang w:eastAsia="tr-TR"/>
        </w:rPr>
        <w:t>, mobil iletişim modülü ve veri giriş panelinden oluşan cihazı,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ü) Taşıma doğrulama numarası (TDN): Atık üreticileri/yetkilendirilmiş kuruluşlar tarafından atık transfer talebi onaylandığında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sistemince üretilen ve yalnızca lisanslı atık taşıma firmaları tarafından görülen numarayı,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v) Taşıma kontrol numarası (TKN): Atık üreticileri/yetkilendirilmiş kuruluşlar tarafından atık transfer talebi onaylandığında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sistemince üretilen ve yalnız atık üreticisi/yetkilendirilmiş kuruluş tarafından görülen numarayı,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y) Tehlikeli Madde Güvenlik Danışmanı: </w:t>
      </w:r>
      <w:proofErr w:type="gramStart"/>
      <w:r w:rsidRPr="005E60B2">
        <w:rPr>
          <w:rFonts w:ascii="Calibri" w:eastAsia="Times New Roman" w:hAnsi="Calibri" w:cs="Calibri"/>
          <w:lang w:eastAsia="tr-TR"/>
        </w:rPr>
        <w:t>24/10/2013</w:t>
      </w:r>
      <w:proofErr w:type="gramEnd"/>
      <w:r w:rsidRPr="005E60B2">
        <w:rPr>
          <w:rFonts w:ascii="Calibri" w:eastAsia="Times New Roman" w:hAnsi="Calibri" w:cs="Calibri"/>
          <w:lang w:eastAsia="tr-TR"/>
        </w:rPr>
        <w:t xml:space="preserve"> tarihli ve 28801 sayılı Resmî Gazete’de yayımlanan Tehlikeli Maddelerin Karayolunda Taşınması Hakkında Yönetmelikte tanımlanan danışmanı,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lastRenderedPageBreak/>
        <w:t xml:space="preserve">z) Tıbbi Atıkların Kontrolü Yönetmeliği: </w:t>
      </w:r>
      <w:proofErr w:type="gramStart"/>
      <w:r w:rsidRPr="005E60B2">
        <w:rPr>
          <w:rFonts w:ascii="Calibri" w:eastAsia="Times New Roman" w:hAnsi="Calibri" w:cs="Calibri"/>
          <w:lang w:eastAsia="tr-TR"/>
        </w:rPr>
        <w:t>22/7/2005</w:t>
      </w:r>
      <w:proofErr w:type="gramEnd"/>
      <w:r w:rsidRPr="005E60B2">
        <w:rPr>
          <w:rFonts w:ascii="Calibri" w:eastAsia="Times New Roman" w:hAnsi="Calibri" w:cs="Calibri"/>
          <w:lang w:eastAsia="tr-TR"/>
        </w:rPr>
        <w:t xml:space="preserve"> tarihli ve 25883 sayılı Resmî Gazete’de yayımlanan Tıbbi Atıkların Kontrolü Yönetmeliğini,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proofErr w:type="spellStart"/>
      <w:r w:rsidRPr="005E60B2">
        <w:rPr>
          <w:rFonts w:ascii="Calibri" w:eastAsia="Times New Roman" w:hAnsi="Calibri" w:cs="Calibri"/>
          <w:lang w:eastAsia="tr-TR"/>
        </w:rPr>
        <w:t>aa</w:t>
      </w:r>
      <w:proofErr w:type="spellEnd"/>
      <w:r w:rsidRPr="005E60B2">
        <w:rPr>
          <w:rFonts w:ascii="Calibri" w:eastAsia="Times New Roman" w:hAnsi="Calibri" w:cs="Calibri"/>
          <w:lang w:eastAsia="tr-TR"/>
        </w:rPr>
        <w:t>) Tutarlılık kontrolü: Atığın oluşumundan geri kazanım/bertarafına kadar olan süreçte; atığın miktarı, atığın kodu ve bu atığa ait Ulusal Atık Taşıma Formu bilgilerinin, taşınan atık ile uyumunun kontrolünü,</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proofErr w:type="spellStart"/>
      <w:r w:rsidRPr="005E60B2">
        <w:rPr>
          <w:rFonts w:ascii="Calibri" w:eastAsia="Times New Roman" w:hAnsi="Calibri" w:cs="Calibri"/>
          <w:lang w:eastAsia="tr-TR"/>
        </w:rPr>
        <w:t>bb</w:t>
      </w:r>
      <w:proofErr w:type="spellEnd"/>
      <w:r w:rsidRPr="005E60B2">
        <w:rPr>
          <w:rFonts w:ascii="Calibri" w:eastAsia="Times New Roman" w:hAnsi="Calibri" w:cs="Calibri"/>
          <w:lang w:eastAsia="tr-TR"/>
        </w:rPr>
        <w:t>) Ulusal atık taşıma formu (UATF): Bu Tebliğin ek-5’inde yer alan çevrimiçi ve basılı formu,</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cc) Yetki belgesi: </w:t>
      </w:r>
      <w:proofErr w:type="gramStart"/>
      <w:r w:rsidRPr="005E60B2">
        <w:rPr>
          <w:rFonts w:ascii="Calibri" w:eastAsia="Times New Roman" w:hAnsi="Calibri" w:cs="Calibri"/>
          <w:lang w:eastAsia="tr-TR"/>
        </w:rPr>
        <w:t>11/6/2009</w:t>
      </w:r>
      <w:proofErr w:type="gramEnd"/>
      <w:r w:rsidRPr="005E60B2">
        <w:rPr>
          <w:rFonts w:ascii="Calibri" w:eastAsia="Times New Roman" w:hAnsi="Calibri" w:cs="Calibri"/>
          <w:lang w:eastAsia="tr-TR"/>
        </w:rPr>
        <w:t xml:space="preserve"> tarihli ve 27255 sayılı Resmî Gazete’de yayımlanan Karayolu Taşıma Yönetmeliğinde tanımlanan belgeyi,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proofErr w:type="spellStart"/>
      <w:r w:rsidRPr="005E60B2">
        <w:rPr>
          <w:rFonts w:ascii="Calibri" w:eastAsia="Times New Roman" w:hAnsi="Calibri" w:cs="Calibri"/>
          <w:lang w:eastAsia="tr-TR"/>
        </w:rPr>
        <w:t>çç</w:t>
      </w:r>
      <w:proofErr w:type="spellEnd"/>
      <w:r w:rsidRPr="005E60B2">
        <w:rPr>
          <w:rFonts w:ascii="Calibri" w:eastAsia="Times New Roman" w:hAnsi="Calibri" w:cs="Calibri"/>
          <w:lang w:eastAsia="tr-TR"/>
        </w:rPr>
        <w:t>) Yetkilendirilmiş kuruluş: 2872 sayılı Çevre Kanununda belirtilen yetkilendirilmiş kuruluş/kuruluşları,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proofErr w:type="gramStart"/>
      <w:r w:rsidRPr="005E60B2">
        <w:rPr>
          <w:rFonts w:ascii="Calibri" w:eastAsia="Times New Roman" w:hAnsi="Calibri" w:cs="Calibri"/>
          <w:lang w:eastAsia="tr-TR"/>
        </w:rPr>
        <w:t>ifade</w:t>
      </w:r>
      <w:proofErr w:type="gramEnd"/>
      <w:r w:rsidRPr="005E60B2">
        <w:rPr>
          <w:rFonts w:ascii="Calibri" w:eastAsia="Times New Roman" w:hAnsi="Calibri" w:cs="Calibri"/>
          <w:lang w:eastAsia="tr-TR"/>
        </w:rPr>
        <w:t xml:space="preserve"> eder.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Genel ilkeler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5 – </w:t>
      </w:r>
      <w:r w:rsidRPr="005E60B2">
        <w:rPr>
          <w:rFonts w:ascii="Calibri" w:eastAsia="Times New Roman" w:hAnsi="Calibri" w:cs="Calibri"/>
          <w:lang w:eastAsia="tr-TR"/>
        </w:rPr>
        <w:t>(1) Bu Tebliğ kapsamındaki atıkların taşınmasında aşağıdaki kurallara uyulur: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a) Atık üreticileri, lisanslı atık taşıma firma ve araçları, geçici faaliyet belgesi veya çevre izin ve lisans belgesi almış olan atık işleme tesisleri; karayolunda tehlikeli yük taşımacılığı faaliyetinde yer alan taraflar içerisinde olup Tehlikeli Maddelerin Karayoluyla Taşınması Hakkında Yönetmelik ve </w:t>
      </w:r>
      <w:proofErr w:type="spellStart"/>
      <w:r w:rsidRPr="005E60B2">
        <w:rPr>
          <w:rFonts w:ascii="Calibri" w:eastAsia="Times New Roman" w:hAnsi="Calibri" w:cs="Calibri"/>
          <w:lang w:eastAsia="tr-TR"/>
        </w:rPr>
        <w:t>ADR’de</w:t>
      </w:r>
      <w:proofErr w:type="spellEnd"/>
      <w:r w:rsidRPr="005E60B2">
        <w:rPr>
          <w:rFonts w:ascii="Calibri" w:eastAsia="Times New Roman" w:hAnsi="Calibri" w:cs="Calibri"/>
          <w:lang w:eastAsia="tr-TR"/>
        </w:rPr>
        <w:t xml:space="preserve"> yer alan hükümlere uymakla yükümlüdür.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Atıklar, ADR Uygunluk Belgesi/Taşıt Uygunluk Belgesi almış araçlar ile taşınır.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Atıkların taşınmasında kullanılacak araçlar ve bu araçların bağlı bulunduğu gerçek ve tüzel kişiler il müdürlüklerinden atık taşıma lisansı alır.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ç) Atık taşıma firma ve araçları lisanslandırma işlemleri ile atıkların taşınması işlemleri sırasında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kullanılır.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Atıklar, geçici faaliyet belgesi veya çevre izin ve lisans belgesi almış atık işleme tesislerine lisanslı araçlarla taşınır.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Lisanslı araçlarla, lisans belgesinde yer alan atıklar dışında herhangi bir atık veya malzeme/mal taşınamaz.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f) Bu Tebliğin ek-5/A’sında bir örneği verilen </w:t>
      </w:r>
      <w:proofErr w:type="spellStart"/>
      <w:r w:rsidRPr="005E60B2">
        <w:rPr>
          <w:rFonts w:ascii="Calibri" w:eastAsia="Times New Roman" w:hAnsi="Calibri" w:cs="Calibri"/>
          <w:lang w:eastAsia="tr-TR"/>
        </w:rPr>
        <w:t>UATF’ler</w:t>
      </w:r>
      <w:proofErr w:type="spellEnd"/>
      <w:r w:rsidRPr="005E60B2">
        <w:rPr>
          <w:rFonts w:ascii="Calibri" w:eastAsia="Times New Roman" w:hAnsi="Calibri" w:cs="Calibri"/>
          <w:lang w:eastAsia="tr-TR"/>
        </w:rPr>
        <w:t xml:space="preserve"> ek-5/B’de verilen açıklamalar çerçevesinde doldurulur. İlgili taraflarca imzalanır, onaylanır, taşıma süresince lisanslı araçta bulundurulur ve en az beş yıl süreyle tüm taraflarca saklanır.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g) Atığın tanımlanmasında AYGEİY ek-4’te yer alan 6 haneli atık kodları kullanılır.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ğ) AYGEİY ek-</w:t>
      </w:r>
      <w:proofErr w:type="spellStart"/>
      <w:r w:rsidRPr="005E60B2">
        <w:rPr>
          <w:rFonts w:ascii="Calibri" w:eastAsia="Times New Roman" w:hAnsi="Calibri" w:cs="Calibri"/>
          <w:lang w:eastAsia="tr-TR"/>
        </w:rPr>
        <w:t>IV’te</w:t>
      </w:r>
      <w:proofErr w:type="spellEnd"/>
      <w:r w:rsidRPr="005E60B2">
        <w:rPr>
          <w:rFonts w:ascii="Calibri" w:eastAsia="Times New Roman" w:hAnsi="Calibri" w:cs="Calibri"/>
          <w:lang w:eastAsia="tr-TR"/>
        </w:rPr>
        <w:t xml:space="preserve"> 09 01 Fotoğraf Endüstrisi Atıkları başlığı altında yer alan atıkların taşınmasında lisanslı araç zorunluluğu yoktur. Ancak bu atıkların kayıt altına alınabilmesi için UATF kullanılır.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h) Tıbbi atıklar hariç olmak üzere tek seferde 50 kg altında taşınacak olan bu Tebliğ kapsamındaki atıkların taşınmasında lisanslı araç taşıma zorunluluğu yoktur. Ancak bu atıkların kayıt altına alınabilmesi için UATF kullanılır.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ı) 50 kg altında taşınacak atıklar, gönderilecekleri geçici faaliyet belgesi veya çevre izin ve lisansı almış atık işleme tesislerinin istemiş olduğu uluslararası kabul görmüş standartlara uygun ambalajlama ve etiketleme yapılarak taşınır.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i) N1 ve N2 sınıfı (</w:t>
      </w:r>
      <w:proofErr w:type="spellStart"/>
      <w:r w:rsidRPr="005E60B2">
        <w:rPr>
          <w:rFonts w:ascii="Calibri" w:eastAsia="Times New Roman" w:hAnsi="Calibri" w:cs="Calibri"/>
          <w:lang w:eastAsia="tr-TR"/>
        </w:rPr>
        <w:t>panelvan</w:t>
      </w:r>
      <w:proofErr w:type="spellEnd"/>
      <w:r w:rsidRPr="005E60B2">
        <w:rPr>
          <w:rFonts w:ascii="Calibri" w:eastAsia="Times New Roman" w:hAnsi="Calibri" w:cs="Calibri"/>
          <w:lang w:eastAsia="tr-TR"/>
        </w:rPr>
        <w:t xml:space="preserve"> hariç) tıbbi atık taşıyan araçlarda il sınırı dışına çıkılmaması koşuluyla ADR şartları aranmaz, ancak lisans zorunluluğu bulunmaktadır.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j) Tıbbi atıklar diğer atıklarla birlikte aynı araçta taşınmaz. Tıbbi atık taşıma araçları diğer atıkların taşınmasında kullanılmaz.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k) Atık taşıma işlemi taşınan atığın özelliğine uygun araçlarla yapılır. Araçta aynı kap/bölme içinde taşınacak atıkların kod numaralarının aynı olması gerekir. Farklı atıklar varil/IBC gibi ambalajlar ile taşınmak koşuluyla aynı araçta taşınabilir, ancak bu atıkların tehlikelilik özellikleri risk yaratmayacak ve birbirleri ile reaksiyona girmeyecek şekilde gerekli tedbirler alınır.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l) Dökme olarak atık taşınan konteynerlerde, </w:t>
      </w:r>
      <w:proofErr w:type="spellStart"/>
      <w:r w:rsidRPr="005E60B2">
        <w:rPr>
          <w:rFonts w:ascii="Calibri" w:eastAsia="Times New Roman" w:hAnsi="Calibri" w:cs="Calibri"/>
          <w:lang w:eastAsia="tr-TR"/>
        </w:rPr>
        <w:t>IBC’lerde</w:t>
      </w:r>
      <w:proofErr w:type="spellEnd"/>
      <w:r w:rsidRPr="005E60B2">
        <w:rPr>
          <w:rFonts w:ascii="Calibri" w:eastAsia="Times New Roman" w:hAnsi="Calibri" w:cs="Calibri"/>
          <w:lang w:eastAsia="tr-TR"/>
        </w:rPr>
        <w:t xml:space="preserve"> ve tankerlerde farklı bir atığın taşınması halinde </w:t>
      </w:r>
      <w:proofErr w:type="gramStart"/>
      <w:r w:rsidRPr="005E60B2">
        <w:rPr>
          <w:rFonts w:ascii="Calibri" w:eastAsia="Times New Roman" w:hAnsi="Calibri" w:cs="Calibri"/>
          <w:lang w:eastAsia="tr-TR"/>
        </w:rPr>
        <w:t>29/1/2011</w:t>
      </w:r>
      <w:proofErr w:type="gramEnd"/>
      <w:r w:rsidRPr="005E60B2">
        <w:rPr>
          <w:rFonts w:ascii="Calibri" w:eastAsia="Times New Roman" w:hAnsi="Calibri" w:cs="Calibri"/>
          <w:lang w:eastAsia="tr-TR"/>
        </w:rPr>
        <w:t xml:space="preserve"> tarihli ve 27125 sayılı Resmî Gazete’de yayımlanan Tanker Temizleme Tesisleri Tebliği hükümlerine göre temizleme işlemi yapılır.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lastRenderedPageBreak/>
        <w:t>m) Tıbbi atıklar hariç olmak üzere, atıklar araca yüklendikten sonra atık işleme tesisine teslim edilme süresi en fazla on gündür. Mücbir hallerde bu süre otuz günü geçemez.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n) Atık taşıma firmalarınca, lisans başvurusu yaptığı her bir araç için mali sorumluluk sigortası yaptırılır.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proofErr w:type="gramStart"/>
      <w:r w:rsidRPr="005E60B2">
        <w:rPr>
          <w:rFonts w:ascii="Calibri" w:eastAsia="Times New Roman" w:hAnsi="Calibri" w:cs="Calibri"/>
          <w:lang w:eastAsia="tr-TR"/>
        </w:rPr>
        <w:t xml:space="preserve">o) Atığın taşınması işlemlerinde; ağırlık ölçümü sırasında ölçüm cihazlarından kaynaklanan atık ağırlığının %5’inden fazla farklılıklar, hacim olarak ölçülen atıkların daha sonra kütle olarak ölçülmesinden kaynaklanabilecek dönüşüm farklılıkları, matbu ve imzalı UATF üzerindeki bilgiler ile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üzerindeki bilgilerin eşleşmesi ve/veya atık kodunun belirlenmesindeki hataların tespiti amacıyla tutarlılık kontrolü yapılması esastır.</w:t>
      </w:r>
      <w:proofErr w:type="gramEnd"/>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(2) Kontamine varil, IBC tank ve bidon atıklarının;</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a) Aynı amaçla ve aynı üretici/ithalatçı tarafından tekrar aynı ürünü doldurmak üzere toplanarak taşınması üretici/ithalatçı sorumluluğunda olup, bu atıklar atık </w:t>
      </w:r>
      <w:proofErr w:type="spellStart"/>
      <w:r w:rsidRPr="005E60B2">
        <w:rPr>
          <w:rFonts w:ascii="Calibri" w:eastAsia="Times New Roman" w:hAnsi="Calibri" w:cs="Calibri"/>
          <w:lang w:eastAsia="tr-TR"/>
        </w:rPr>
        <w:t>minimizasyonu</w:t>
      </w:r>
      <w:proofErr w:type="spellEnd"/>
      <w:r w:rsidRPr="005E60B2">
        <w:rPr>
          <w:rFonts w:ascii="Calibri" w:eastAsia="Times New Roman" w:hAnsi="Calibri" w:cs="Calibri"/>
          <w:lang w:eastAsia="tr-TR"/>
        </w:rPr>
        <w:t xml:space="preserve"> olarak değerlendirildiğinden bu Tebliğ kapsamında değildir. Ancak üretici/ithalatçı, bu atıkları taşımak amacıyla kullanacağı araç bilgilerini bulundukları ilin il müdürlüklerine taşıma öncesinde yazılı olarak bildirir. Atığın taşınmasını müteakip ise sevk irsaliyesi ve kantar fişinin bir örneği üretici/ithalatçı tarafından bulunduğu ilin il müdürlüğüne gönderilir.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Geri kazanım veya bertaraf amacıyla toplanması ve taşınması halinde bu fıkranın (a) bendi hükümleri uygulanmaz.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(3) Atıkların taşınması sırasında aşağıdaki esaslara uyulur: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Tehlikeli Maddelerin Karayoluyla Taşınması Hakkında Yönetmelikte belirtilen tehlike etiketleri ve işaretleri taşıma sırasında lisanslı araca takılır. Tankerlerde her bölmede bulunan farklı atıklar için uygun işaretlemeler bulundurulur.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Sıvı atıkların tanker ile taşınması durumunda, taşıma araçlarının kasa veya tanklarının sızdırmaz ve kolaylıkla temizlenebilir nitelikte olması gerekir.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Taşımanın variller içinde yapılması durumunda; variller palet üzerinde sabitlendikten sonra araçlara yüklenir. Tıbbi atık taşıma araçları hariç diğer araçların zemininin taşınan atığın toplam hacmine göre sızıntıyı toplayabilecek mazgal yapısı ile donatılması gerekir.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ç) Taşımanın </w:t>
      </w:r>
      <w:proofErr w:type="spellStart"/>
      <w:r w:rsidRPr="005E60B2">
        <w:rPr>
          <w:rFonts w:ascii="Calibri" w:eastAsia="Times New Roman" w:hAnsi="Calibri" w:cs="Calibri"/>
          <w:lang w:eastAsia="tr-TR"/>
        </w:rPr>
        <w:t>panelvan</w:t>
      </w:r>
      <w:proofErr w:type="spellEnd"/>
      <w:r w:rsidRPr="005E60B2">
        <w:rPr>
          <w:rFonts w:ascii="Calibri" w:eastAsia="Times New Roman" w:hAnsi="Calibri" w:cs="Calibri"/>
          <w:lang w:eastAsia="tr-TR"/>
        </w:rPr>
        <w:t xml:space="preserve"> tipi araçlarla yapılması durumunda; sürücü ile atık taşınan bölüm, atıktan kaynaklanan risklere karşı izole edilir. Bu araçlarda atığın taşındığı yük kısmının üzerinde bir havalandırma bulundurulur.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Atık, dökme olarak taşınması durumunda sızdırmaz konteyner türü kasa ile taşınır. Dökme olarak atığın taşınması esnasında başka bir atık taşınamaz.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Açık kasalı taşıma araçlarında atık yüklendikten sonra araç kasasının üzeri ağ, branda gibi malzeme ile kapatılır.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f) Tıbbi atıkların taşınmasında “O” sınıfı römorklu (</w:t>
      </w:r>
      <w:proofErr w:type="spellStart"/>
      <w:r w:rsidRPr="005E60B2">
        <w:rPr>
          <w:rFonts w:ascii="Calibri" w:eastAsia="Times New Roman" w:hAnsi="Calibri" w:cs="Calibri"/>
          <w:lang w:eastAsia="tr-TR"/>
        </w:rPr>
        <w:t>dorse</w:t>
      </w:r>
      <w:proofErr w:type="spellEnd"/>
      <w:r w:rsidRPr="005E60B2">
        <w:rPr>
          <w:rFonts w:ascii="Calibri" w:eastAsia="Times New Roman" w:hAnsi="Calibri" w:cs="Calibri"/>
          <w:lang w:eastAsia="tr-TR"/>
        </w:rPr>
        <w:t xml:space="preserve">), </w:t>
      </w:r>
      <w:proofErr w:type="spellStart"/>
      <w:r w:rsidRPr="005E60B2">
        <w:rPr>
          <w:rFonts w:ascii="Calibri" w:eastAsia="Times New Roman" w:hAnsi="Calibri" w:cs="Calibri"/>
          <w:lang w:eastAsia="tr-TR"/>
        </w:rPr>
        <w:t>panelvan</w:t>
      </w:r>
      <w:proofErr w:type="spellEnd"/>
      <w:r w:rsidRPr="005E60B2">
        <w:rPr>
          <w:rFonts w:ascii="Calibri" w:eastAsia="Times New Roman" w:hAnsi="Calibri" w:cs="Calibri"/>
          <w:lang w:eastAsia="tr-TR"/>
        </w:rPr>
        <w:t>, açık kasalı araçlar ile konteyner kullanılmaz. Tıbbi atıklar dökme şeklinde taşınmaz.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g) Farklı kategorilerdeki atık yağlar birbiriyle karışmayacak şekilde gerekli tedbirler alınarak taşınır.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ğ) Tehlikeli Maddelerin Karayollarında Taşınması Hakkında Yönetmelik hükümleri doğrultusunda belirlenen güzergâhlar ve park yerleri haricinde park halinde iken araçta atık bulunmaz. Ancak, mücbir sebepler veya arazi durumuna göre araç atıkla yüklü iken zorunlu olarak park edilmesi gerektiğinde gerekli tedbirler alınarak mücbir sebep geçene kadar park yapılabilir. Park alanında acil durumlara karşı güvenlik önlemleri alınır.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(4) Atık taşıyan araçlar belirlenmiş olan park yerleri dışındaki alanlara ve meskûn mahallere uygunsuz şekilde park edilemez.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(5) Mobil cihazlar ve iletişim altyapı hizmetleri, Bakanlık tarafından yeterlik verilmiş </w:t>
      </w:r>
      <w:proofErr w:type="spellStart"/>
      <w:r w:rsidRPr="005E60B2">
        <w:rPr>
          <w:rFonts w:ascii="Calibri" w:eastAsia="Times New Roman" w:hAnsi="Calibri" w:cs="Calibri"/>
          <w:lang w:eastAsia="tr-TR"/>
        </w:rPr>
        <w:t>ATSS’ler</w:t>
      </w:r>
      <w:proofErr w:type="spellEnd"/>
      <w:r w:rsidRPr="005E60B2">
        <w:rPr>
          <w:rFonts w:ascii="Calibri" w:eastAsia="Times New Roman" w:hAnsi="Calibri" w:cs="Calibri"/>
          <w:lang w:eastAsia="tr-TR"/>
        </w:rPr>
        <w:t xml:space="preserve"> tarafından sağlanır. </w:t>
      </w:r>
      <w:proofErr w:type="spellStart"/>
      <w:r w:rsidRPr="005E60B2">
        <w:rPr>
          <w:rFonts w:ascii="Calibri" w:eastAsia="Times New Roman" w:hAnsi="Calibri" w:cs="Calibri"/>
          <w:lang w:eastAsia="tr-TR"/>
        </w:rPr>
        <w:t>ATSS’lere</w:t>
      </w:r>
      <w:proofErr w:type="spellEnd"/>
      <w:r w:rsidRPr="005E60B2">
        <w:rPr>
          <w:rFonts w:ascii="Calibri" w:eastAsia="Times New Roman" w:hAnsi="Calibri" w:cs="Calibri"/>
          <w:lang w:eastAsia="tr-TR"/>
        </w:rPr>
        <w:t xml:space="preserve"> verilecek yeterlik belgesi </w:t>
      </w:r>
      <w:proofErr w:type="gramStart"/>
      <w:r w:rsidRPr="005E60B2">
        <w:rPr>
          <w:rFonts w:ascii="Calibri" w:eastAsia="Times New Roman" w:hAnsi="Calibri" w:cs="Calibri"/>
          <w:lang w:eastAsia="tr-TR"/>
        </w:rPr>
        <w:t>kriterleri</w:t>
      </w:r>
      <w:proofErr w:type="gramEnd"/>
      <w:r w:rsidRPr="005E60B2">
        <w:rPr>
          <w:rFonts w:ascii="Calibri" w:eastAsia="Times New Roman" w:hAnsi="Calibri" w:cs="Calibri"/>
          <w:lang w:eastAsia="tr-TR"/>
        </w:rPr>
        <w:t xml:space="preserve"> Bakanlıkça belirlenir.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(6) Mobil cihazın kullanımına yönelik, atık taşıyan firma ve araçlara teknik ya da </w:t>
      </w:r>
      <w:proofErr w:type="spellStart"/>
      <w:r w:rsidRPr="005E60B2">
        <w:rPr>
          <w:rFonts w:ascii="Calibri" w:eastAsia="Times New Roman" w:hAnsi="Calibri" w:cs="Calibri"/>
          <w:lang w:eastAsia="tr-TR"/>
        </w:rPr>
        <w:t>işletimsel</w:t>
      </w:r>
      <w:proofErr w:type="spellEnd"/>
      <w:r w:rsidRPr="005E60B2">
        <w:rPr>
          <w:rFonts w:ascii="Calibri" w:eastAsia="Times New Roman" w:hAnsi="Calibri" w:cs="Calibri"/>
          <w:lang w:eastAsia="tr-TR"/>
        </w:rPr>
        <w:t xml:space="preserve"> destek </w:t>
      </w:r>
      <w:proofErr w:type="spellStart"/>
      <w:r w:rsidRPr="005E60B2">
        <w:rPr>
          <w:rFonts w:ascii="Calibri" w:eastAsia="Times New Roman" w:hAnsi="Calibri" w:cs="Calibri"/>
          <w:lang w:eastAsia="tr-TR"/>
        </w:rPr>
        <w:t>ATSS’ler</w:t>
      </w:r>
      <w:proofErr w:type="spellEnd"/>
      <w:r w:rsidRPr="005E60B2">
        <w:rPr>
          <w:rFonts w:ascii="Calibri" w:eastAsia="Times New Roman" w:hAnsi="Calibri" w:cs="Calibri"/>
          <w:lang w:eastAsia="tr-TR"/>
        </w:rPr>
        <w:t xml:space="preserve"> tarafından sağlanır.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(7) Mevcut mobil cihazı ve iletişim alt yapısı olan firmalar, Bakanlıkça talep edilen şartları ve gerekli </w:t>
      </w:r>
      <w:proofErr w:type="gramStart"/>
      <w:r w:rsidRPr="005E60B2">
        <w:rPr>
          <w:rFonts w:ascii="Calibri" w:eastAsia="Times New Roman" w:hAnsi="Calibri" w:cs="Calibri"/>
          <w:lang w:eastAsia="tr-TR"/>
        </w:rPr>
        <w:t>entegrasyonu</w:t>
      </w:r>
      <w:proofErr w:type="gramEnd"/>
      <w:r w:rsidRPr="005E60B2">
        <w:rPr>
          <w:rFonts w:ascii="Calibri" w:eastAsia="Times New Roman" w:hAnsi="Calibri" w:cs="Calibri"/>
          <w:lang w:eastAsia="tr-TR"/>
        </w:rPr>
        <w:t xml:space="preserve"> sağlaması durumunda bu cihazların kullanımına devam edebilir.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lastRenderedPageBreak/>
        <w:t>(8) Bu Tebliğ kapsamında atık taşıma faaliyetinde bulunan firmaların en az bir çevre görevlisi istihdam etmesi/çevre danışmanlık firmasından hizmet alması zorunludur. Bu çevre görevlisinin Tehlikeli Maddelerin Karayoluyla Taşınması Hakkında Yönetmelik doğrultusunda Tehlikeli Madde Güvenlik Danışmanı belgesine sahip olması gerekir.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(9) Lisanslı atık taşıma araçlarını kullanacak şoförlerin, Tehlikeli Mal Taşımacılığı Sürücü Eğitim Sertifikası (SRC5)/ADR Şoför Eğitim Sertifikasına sahip olmaları ve ayrıca mobil cihazın kullanımı konusunda eğitim almış olmaları zorunludur.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(10) Atık yağlar, bitkisel atık yağlar ile atık pil ve akümülatörler lisanslı atık işleme tesislerine gönderilmeden önce atıkların toplanması amacıyla yetkilendirilmiş kuruluşa veya ilgili yönetmeliklerde tanımlanan depolama alanlarına gönderilebilir. Bu alanlara il müdürlükleri tarafından izin verildikten sonra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sistemine kaydı sağlanır.</w:t>
      </w:r>
    </w:p>
    <w:p w:rsidR="005E60B2" w:rsidRDefault="005E60B2" w:rsidP="005E60B2">
      <w:pPr>
        <w:shd w:val="clear" w:color="auto" w:fill="FFFFFF"/>
        <w:spacing w:after="0" w:line="240" w:lineRule="auto"/>
        <w:jc w:val="center"/>
        <w:rPr>
          <w:rFonts w:ascii="Calibri" w:eastAsia="Times New Roman" w:hAnsi="Calibri" w:cs="Calibri"/>
          <w:b/>
          <w:bCs/>
          <w:lang w:eastAsia="tr-TR"/>
        </w:rPr>
      </w:pP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t>İKİNCİ BÖLÜM</w:t>
      </w: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t>Görev, Yetki ve Yükümlülükler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Bakanlığın görev ve yetkileri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6 – </w:t>
      </w:r>
      <w:r w:rsidRPr="005E60B2">
        <w:rPr>
          <w:rFonts w:ascii="Calibri" w:eastAsia="Times New Roman" w:hAnsi="Calibri" w:cs="Calibri"/>
          <w:lang w:eastAsia="tr-TR"/>
        </w:rPr>
        <w:t>(1) Bakanlığın görev ve yetkileri aşağıda belirtilmiştir.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Atık taşıma esaslarını belirlemek, bu Tebliğin uygulanmasına yönelik işbirliği ve koordinasyonu sağlamak, iletişim protokolünü oluşturmak, denetim yapmak ve gerekli idari tedbirleri almak.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b)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sistemini oluşturmak ve devamlılığını sağlamak.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c) </w:t>
      </w:r>
      <w:proofErr w:type="spellStart"/>
      <w:r w:rsidRPr="005E60B2">
        <w:rPr>
          <w:rFonts w:ascii="Calibri" w:eastAsia="Times New Roman" w:hAnsi="Calibri" w:cs="Calibri"/>
          <w:lang w:eastAsia="tr-TR"/>
        </w:rPr>
        <w:t>ATSS’lerin</w:t>
      </w:r>
      <w:proofErr w:type="spellEnd"/>
      <w:r w:rsidRPr="005E60B2">
        <w:rPr>
          <w:rFonts w:ascii="Calibri" w:eastAsia="Times New Roman" w:hAnsi="Calibri" w:cs="Calibri"/>
          <w:lang w:eastAsia="tr-TR"/>
        </w:rPr>
        <w:t xml:space="preserve"> yetkilendirilmesine ilişkin usul ve esasları belirlemek, yeterlik belgesi vermek, ATSS yeterlik belgesine sahip firmaları denetlemek ve yükümlülüklerin yerine getirilmediğinin tespit edilmesi durumunda yeterlik belgesini iptal etmek.</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İl müdürlüğünün görev ve yetkileri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7 – </w:t>
      </w:r>
      <w:r w:rsidRPr="005E60B2">
        <w:rPr>
          <w:rFonts w:ascii="Calibri" w:eastAsia="Times New Roman" w:hAnsi="Calibri" w:cs="Calibri"/>
          <w:lang w:eastAsia="tr-TR"/>
        </w:rPr>
        <w:t>(1) İl müdürlüklerinin görev ve yetkileri aşağıda belirtilmiştir.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Atık taşıma lisansı almak üzere başvuran firma ve araçları lisanslandırmak ve denetlemek, lisans koşullarına uymayan firma ve araçların lisansını iptal etmek.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b) Atık taşıma firma ve araçların lisanslandırma, izleme ve lisans belgelerinin iptal işlemlerini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sistemini kullanarak gerçekleştirmek.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c) UATF stok ve satış bilgilerini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sistemini kullanarak kayıt altına almak.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ç) Taraflarca bildirilen uyuşmazlığı değerlendirmek.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Taşıma faaliyetinde yer alan taraflar arasında oluşabilecek uyuşmazlık ve uygunsuzluğun giderilmesi amacıyla gerekli tedbirleri almak ve Bakanlığa bilgi vermek.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Atık taşıma lisansı almak üzere başvuran firma tarafından talep edilen atık kodlarını değerlendirmek.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f) Başvuru sırasında sunulan evraklarda değişiklik/yenileme olması halinde firma ve araç lisanslarına ilişkin bilgileri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üzerinden güncellemek.</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Atık üreticisinin yükümlülükleri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8 – </w:t>
      </w:r>
      <w:r w:rsidRPr="005E60B2">
        <w:rPr>
          <w:rFonts w:ascii="Calibri" w:eastAsia="Times New Roman" w:hAnsi="Calibri" w:cs="Calibri"/>
          <w:lang w:eastAsia="tr-TR"/>
        </w:rPr>
        <w:t>(1) Atık üreticisinin yükümlülükleri aşağıda belirtilmiştir.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Bakanlığın çevrimiçi uygulamalarının yer aldığı sisteme kayıt olmak.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b) Faaliyeti sonucu oluşan atığa ait </w:t>
      </w:r>
      <w:proofErr w:type="spellStart"/>
      <w:r w:rsidRPr="005E60B2">
        <w:rPr>
          <w:rFonts w:ascii="Calibri" w:eastAsia="Times New Roman" w:hAnsi="Calibri" w:cs="Calibri"/>
          <w:lang w:eastAsia="tr-TR"/>
        </w:rPr>
        <w:t>UATF’nin</w:t>
      </w:r>
      <w:proofErr w:type="spellEnd"/>
      <w:r w:rsidRPr="005E60B2">
        <w:rPr>
          <w:rFonts w:ascii="Calibri" w:eastAsia="Times New Roman" w:hAnsi="Calibri" w:cs="Calibri"/>
          <w:lang w:eastAsia="tr-TR"/>
        </w:rPr>
        <w:t xml:space="preserve"> ilgili bölümünü bu Tebliğin ek-5’inde yer alan esaslar doğrultusunda doldurmak, onaylamak ve uyuşmazlık durumunda bağlı oldukları il müdürlüğüne durumu bildirmek.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Atık taşıma lisansı olmayan veya lisans süresi biten firmalar ve araçlar ile taşıma işlemi yapmamak, bu firma/araçların tespit edilmesi durumunda il müdürlüğüne bilgi vermek.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ç) Basılı </w:t>
      </w:r>
      <w:proofErr w:type="spellStart"/>
      <w:r w:rsidRPr="005E60B2">
        <w:rPr>
          <w:rFonts w:ascii="Calibri" w:eastAsia="Times New Roman" w:hAnsi="Calibri" w:cs="Calibri"/>
          <w:lang w:eastAsia="tr-TR"/>
        </w:rPr>
        <w:t>UATF’leri</w:t>
      </w:r>
      <w:proofErr w:type="spellEnd"/>
      <w:r w:rsidRPr="005E60B2">
        <w:rPr>
          <w:rFonts w:ascii="Calibri" w:eastAsia="Times New Roman" w:hAnsi="Calibri" w:cs="Calibri"/>
          <w:lang w:eastAsia="tr-TR"/>
        </w:rPr>
        <w:t xml:space="preserve"> il müdürlüğünden temin etmek.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Atık işleme tesisinin atığı kabul etmemesi durumunda, taşıyıcıyı başka bir tesise yönlendirmek veya taşıyıcının atığı geri getirmesini sağlayarak, uygun bir tesiste atığın işlenmesini sağlamak.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lastRenderedPageBreak/>
        <w:t>Atık taşıma firmalarının yükümlülükleri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9 – </w:t>
      </w:r>
      <w:r w:rsidRPr="005E60B2">
        <w:rPr>
          <w:rFonts w:ascii="Calibri" w:eastAsia="Times New Roman" w:hAnsi="Calibri" w:cs="Calibri"/>
          <w:lang w:eastAsia="tr-TR"/>
        </w:rPr>
        <w:t>(1) Atık taşıma firmalarının yükümlülükleri aşağıda belirtilmiştir.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Bakanlığın çevrimiçi uygulamalarının yer aldığı sisteme kayıt olmak.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İl müdürlüklerinden atık taşıma firma ve araç lisansı almak.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c) Bakanlıktan yeterlik almış bir ATSS ile çalışmak, taşıma faaliyetleri için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sistemini kullanmak.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ç) </w:t>
      </w:r>
      <w:proofErr w:type="spellStart"/>
      <w:r w:rsidRPr="005E60B2">
        <w:rPr>
          <w:rFonts w:ascii="Calibri" w:eastAsia="Times New Roman" w:hAnsi="Calibri" w:cs="Calibri"/>
          <w:lang w:eastAsia="tr-TR"/>
        </w:rPr>
        <w:t>UATF’nin</w:t>
      </w:r>
      <w:proofErr w:type="spellEnd"/>
      <w:r w:rsidRPr="005E60B2">
        <w:rPr>
          <w:rFonts w:ascii="Calibri" w:eastAsia="Times New Roman" w:hAnsi="Calibri" w:cs="Calibri"/>
          <w:lang w:eastAsia="tr-TR"/>
        </w:rPr>
        <w:t xml:space="preserve"> ilgili bölümünü bu Tebliğ ek-5/B’de yer alan esaslar doğrultusunda doldurmak, onaylamak, uyuşmazlık durumunda atık üreticisi ile bulundukları ilin il müdürlüğüne durumu bildirmek.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Mali Sorumluluk Sigortasını yaptırmak.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Başvuru sırasında sunulan evraklarda değişiklik/yenileme olması ve/veya evrakların geçerlilik süresinin dolması durumunda 15 gün içerisinde lisansın alındığı il müdürlüğüne bilgi/belge sunmak.</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Atık işleme tesislerinin yükümlülükleri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10 – </w:t>
      </w:r>
      <w:r w:rsidRPr="005E60B2">
        <w:rPr>
          <w:rFonts w:ascii="Calibri" w:eastAsia="Times New Roman" w:hAnsi="Calibri" w:cs="Calibri"/>
          <w:lang w:eastAsia="tr-TR"/>
        </w:rPr>
        <w:t>(1) Çevre lisansı almış atık işleme tesislerinin yükümlülükleri aşağıda belirtilmiştir.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Bakanlığın çevrimiçi uygulamalarının yer aldığı sisteme kayıt olmak.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Bu Tebliğ kapsamındaki atıkları UATF veya mobil sistem kaydı olmadan tesise kabul etmemek.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Tutarlılık kontrolünü yapmak, tutarsızlık ve uyuşmazlık durumunu atık üreticisi ile bulunduğu ilin il müdürlüğüne bildirmek.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ç) Tesise kabul edilen atığın </w:t>
      </w:r>
      <w:proofErr w:type="spellStart"/>
      <w:r w:rsidRPr="005E60B2">
        <w:rPr>
          <w:rFonts w:ascii="Calibri" w:eastAsia="Times New Roman" w:hAnsi="Calibri" w:cs="Calibri"/>
          <w:lang w:eastAsia="tr-TR"/>
        </w:rPr>
        <w:t>UATF’nin</w:t>
      </w:r>
      <w:proofErr w:type="spellEnd"/>
      <w:r w:rsidRPr="005E60B2">
        <w:rPr>
          <w:rFonts w:ascii="Calibri" w:eastAsia="Times New Roman" w:hAnsi="Calibri" w:cs="Calibri"/>
          <w:lang w:eastAsia="tr-TR"/>
        </w:rPr>
        <w:t xml:space="preserve"> ilgili bölümünü bu Tebliğin ek-5/B’sinde yer alan esaslar doğrultusunda doldurmak ve onaylamak/imzalamak.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d) İlgili tüm taraflarca imzalanmış basılı </w:t>
      </w:r>
      <w:proofErr w:type="spellStart"/>
      <w:r w:rsidRPr="005E60B2">
        <w:rPr>
          <w:rFonts w:ascii="Calibri" w:eastAsia="Times New Roman" w:hAnsi="Calibri" w:cs="Calibri"/>
          <w:lang w:eastAsia="tr-TR"/>
        </w:rPr>
        <w:t>UATF’leri</w:t>
      </w:r>
      <w:proofErr w:type="spellEnd"/>
      <w:r w:rsidRPr="005E60B2">
        <w:rPr>
          <w:rFonts w:ascii="Calibri" w:eastAsia="Times New Roman" w:hAnsi="Calibri" w:cs="Calibri"/>
          <w:lang w:eastAsia="tr-TR"/>
        </w:rPr>
        <w:t xml:space="preserve"> üreticilere ve atık üreticisinin bulunduğu ilin il müdürlüğüne otuz gün içerisinde göndermek.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Tesise kabul edilen atıkları Bakanlıkça oluşturulan Kütle Denge Sistemi aracılığıyla bildirmek.</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proofErr w:type="spellStart"/>
      <w:r w:rsidRPr="005E60B2">
        <w:rPr>
          <w:rFonts w:ascii="Calibri" w:eastAsia="Times New Roman" w:hAnsi="Calibri" w:cs="Calibri"/>
          <w:b/>
          <w:bCs/>
          <w:lang w:eastAsia="tr-TR"/>
        </w:rPr>
        <w:t>ATSS’lerin</w:t>
      </w:r>
      <w:proofErr w:type="spellEnd"/>
      <w:r w:rsidRPr="005E60B2">
        <w:rPr>
          <w:rFonts w:ascii="Calibri" w:eastAsia="Times New Roman" w:hAnsi="Calibri" w:cs="Calibri"/>
          <w:b/>
          <w:bCs/>
          <w:lang w:eastAsia="tr-TR"/>
        </w:rPr>
        <w:t xml:space="preserve"> görev ve yükümlülükleri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11 – </w:t>
      </w:r>
      <w:r w:rsidRPr="005E60B2">
        <w:rPr>
          <w:rFonts w:ascii="Calibri" w:eastAsia="Times New Roman" w:hAnsi="Calibri" w:cs="Calibri"/>
          <w:lang w:eastAsia="tr-TR"/>
        </w:rPr>
        <w:t xml:space="preserve">(1) </w:t>
      </w:r>
      <w:proofErr w:type="spellStart"/>
      <w:r w:rsidRPr="005E60B2">
        <w:rPr>
          <w:rFonts w:ascii="Calibri" w:eastAsia="Times New Roman" w:hAnsi="Calibri" w:cs="Calibri"/>
          <w:lang w:eastAsia="tr-TR"/>
        </w:rPr>
        <w:t>ATSS’lerin</w:t>
      </w:r>
      <w:proofErr w:type="spellEnd"/>
      <w:r w:rsidRPr="005E60B2">
        <w:rPr>
          <w:rFonts w:ascii="Calibri" w:eastAsia="Times New Roman" w:hAnsi="Calibri" w:cs="Calibri"/>
          <w:lang w:eastAsia="tr-TR"/>
        </w:rPr>
        <w:t xml:space="preserve"> görev ve yükümlülükleri aşağıda belirtilmiştir.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Bakanlıktan yeterlik belgesi almak.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Bakanlık tarafından hazırlanan iletişim protokolü ile belirlenen bilgilerle, araç konum ve araç seyir bilgilerini alıp iletebilecek mobil cihaz ve bileşenlerini tedarik etmek, cihazın montajını yapmak veya yaptırmak.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c)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kapsamında mobil cihazların iletişim altyapısını kurmak ve devamlılığını sağlamak.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ç) Türkiye genelinde, cihazlara teknik destek sağlayacak yeterli servis ağını kurmak.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Takılan mobil cihazların tanımlayıcı bilgileri ve lisanslı araç kimlik bilgilerini Bakanlık çevrimiçi uygulamalarını kullanarak girmek ve eşleştirmek.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Araçlardan toplanan bilgilerin gizliliğini sağlamak ve Bakanlık tarafından belirlenen kurallara uygun olarak Bakanlık sunucularına aktarmak.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f) Veri kaybı yaşanmaması için gerekli önlemleri almak.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g) 7/24 </w:t>
      </w:r>
      <w:proofErr w:type="spellStart"/>
      <w:r w:rsidRPr="005E60B2">
        <w:rPr>
          <w:rFonts w:ascii="Calibri" w:eastAsia="Times New Roman" w:hAnsi="Calibri" w:cs="Calibri"/>
          <w:lang w:eastAsia="tr-TR"/>
        </w:rPr>
        <w:t>işletimsel</w:t>
      </w:r>
      <w:proofErr w:type="spellEnd"/>
      <w:r w:rsidRPr="005E60B2">
        <w:rPr>
          <w:rFonts w:ascii="Calibri" w:eastAsia="Times New Roman" w:hAnsi="Calibri" w:cs="Calibri"/>
          <w:lang w:eastAsia="tr-TR"/>
        </w:rPr>
        <w:t xml:space="preserve"> destek hizmetlerini sunmak ve kullanıcılardan gelen talepleri cevaplandırmak.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ğ) Sahadaki mobil izleme birimi ile Bakanlık sunucusu arasında kurulan iletişim </w:t>
      </w:r>
      <w:proofErr w:type="spellStart"/>
      <w:r w:rsidRPr="005E60B2">
        <w:rPr>
          <w:rFonts w:ascii="Calibri" w:eastAsia="Times New Roman" w:hAnsi="Calibri" w:cs="Calibri"/>
          <w:lang w:eastAsia="tr-TR"/>
        </w:rPr>
        <w:t>loglarını</w:t>
      </w:r>
      <w:proofErr w:type="spellEnd"/>
      <w:r w:rsidRPr="005E60B2">
        <w:rPr>
          <w:rFonts w:ascii="Calibri" w:eastAsia="Times New Roman" w:hAnsi="Calibri" w:cs="Calibri"/>
          <w:lang w:eastAsia="tr-TR"/>
        </w:rPr>
        <w:t xml:space="preserve"> (günlük kayıtlarını) tutmak, yılsonu itibariyle bir önceki yıla ait </w:t>
      </w:r>
      <w:proofErr w:type="spellStart"/>
      <w:r w:rsidRPr="005E60B2">
        <w:rPr>
          <w:rFonts w:ascii="Calibri" w:eastAsia="Times New Roman" w:hAnsi="Calibri" w:cs="Calibri"/>
          <w:lang w:eastAsia="tr-TR"/>
        </w:rPr>
        <w:t>logları</w:t>
      </w:r>
      <w:proofErr w:type="spellEnd"/>
      <w:r w:rsidRPr="005E60B2">
        <w:rPr>
          <w:rFonts w:ascii="Calibri" w:eastAsia="Times New Roman" w:hAnsi="Calibri" w:cs="Calibri"/>
          <w:lang w:eastAsia="tr-TR"/>
        </w:rPr>
        <w:t xml:space="preserve"> Bakanlığa göndermek ve en az beş yıl süre ile saklamak, talep edildiğinde Bakanlığın incelemesine açık tutmak.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h) Bakanlığa sistem izleme raporlarını yıllık olarak sunmak.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ı) Bakanlıkça yayınlanan ATSS yeterlik usul ve esaslarında belirtilen şartları yerine getirmek.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i) Lisanslı atık taşıma araçlarını kullanacak şoförlere mobil cihazların kullanımına ilişkin eğitim vermek.</w:t>
      </w:r>
    </w:p>
    <w:p w:rsidR="005E60B2" w:rsidRDefault="005E60B2" w:rsidP="005E60B2">
      <w:pPr>
        <w:shd w:val="clear" w:color="auto" w:fill="FFFFFF"/>
        <w:spacing w:after="0" w:line="240" w:lineRule="auto"/>
        <w:ind w:firstLine="567"/>
        <w:jc w:val="center"/>
        <w:rPr>
          <w:rFonts w:ascii="Calibri" w:eastAsia="Times New Roman" w:hAnsi="Calibri" w:cs="Calibri"/>
          <w:b/>
          <w:bCs/>
          <w:lang w:eastAsia="tr-TR"/>
        </w:rPr>
      </w:pPr>
    </w:p>
    <w:p w:rsidR="005E60B2" w:rsidRDefault="005E60B2" w:rsidP="005E60B2">
      <w:pPr>
        <w:shd w:val="clear" w:color="auto" w:fill="FFFFFF"/>
        <w:spacing w:after="0" w:line="240" w:lineRule="auto"/>
        <w:ind w:firstLine="567"/>
        <w:jc w:val="center"/>
        <w:rPr>
          <w:rFonts w:ascii="Calibri" w:eastAsia="Times New Roman" w:hAnsi="Calibri" w:cs="Calibri"/>
          <w:b/>
          <w:bCs/>
          <w:lang w:eastAsia="tr-TR"/>
        </w:rPr>
      </w:pPr>
    </w:p>
    <w:p w:rsidR="005E60B2" w:rsidRDefault="005E60B2" w:rsidP="005E60B2">
      <w:pPr>
        <w:shd w:val="clear" w:color="auto" w:fill="FFFFFF"/>
        <w:spacing w:after="0" w:line="240" w:lineRule="auto"/>
        <w:ind w:firstLine="567"/>
        <w:jc w:val="center"/>
        <w:rPr>
          <w:rFonts w:ascii="Calibri" w:eastAsia="Times New Roman" w:hAnsi="Calibri" w:cs="Calibri"/>
          <w:b/>
          <w:bCs/>
          <w:lang w:eastAsia="tr-TR"/>
        </w:rPr>
      </w:pPr>
    </w:p>
    <w:p w:rsidR="005E60B2" w:rsidRDefault="005E60B2" w:rsidP="005E60B2">
      <w:pPr>
        <w:shd w:val="clear" w:color="auto" w:fill="FFFFFF"/>
        <w:spacing w:after="0" w:line="240" w:lineRule="auto"/>
        <w:ind w:firstLine="567"/>
        <w:jc w:val="center"/>
        <w:rPr>
          <w:rFonts w:ascii="Calibri" w:eastAsia="Times New Roman" w:hAnsi="Calibri" w:cs="Calibri"/>
          <w:b/>
          <w:bCs/>
          <w:lang w:eastAsia="tr-TR"/>
        </w:rPr>
      </w:pP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lastRenderedPageBreak/>
        <w:t>ÜÇÜNCÜ BÖLÜM</w:t>
      </w: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t>Mobil Atık Takip Sistemi ve Lisans İşlemleri</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proofErr w:type="spellStart"/>
      <w:r w:rsidRPr="005E60B2">
        <w:rPr>
          <w:rFonts w:ascii="Calibri" w:eastAsia="Times New Roman" w:hAnsi="Calibri" w:cs="Calibri"/>
          <w:b/>
          <w:bCs/>
          <w:lang w:eastAsia="tr-TR"/>
        </w:rPr>
        <w:t>MoTAT</w:t>
      </w:r>
      <w:proofErr w:type="spellEnd"/>
      <w:r w:rsidRPr="005E60B2">
        <w:rPr>
          <w:rFonts w:ascii="Calibri" w:eastAsia="Times New Roman" w:hAnsi="Calibri" w:cs="Calibri"/>
          <w:b/>
          <w:bCs/>
          <w:lang w:eastAsia="tr-TR"/>
        </w:rPr>
        <w:t xml:space="preserve"> sisteminin genel tanımı ve atık taşıma kuralları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12 – </w:t>
      </w:r>
      <w:r w:rsidRPr="005E60B2">
        <w:rPr>
          <w:rFonts w:ascii="Calibri" w:eastAsia="Times New Roman" w:hAnsi="Calibri" w:cs="Calibri"/>
          <w:lang w:eastAsia="tr-TR"/>
        </w:rPr>
        <w:t xml:space="preserve">(1)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atık taşıma firma lisansı ve atık taşıma araç lisansı verilmesi, basılı </w:t>
      </w:r>
      <w:proofErr w:type="spellStart"/>
      <w:r w:rsidRPr="005E60B2">
        <w:rPr>
          <w:rFonts w:ascii="Calibri" w:eastAsia="Times New Roman" w:hAnsi="Calibri" w:cs="Calibri"/>
          <w:lang w:eastAsia="tr-TR"/>
        </w:rPr>
        <w:t>UATF’lerin</w:t>
      </w:r>
      <w:proofErr w:type="spellEnd"/>
      <w:r w:rsidRPr="005E60B2">
        <w:rPr>
          <w:rFonts w:ascii="Calibri" w:eastAsia="Times New Roman" w:hAnsi="Calibri" w:cs="Calibri"/>
          <w:lang w:eastAsia="tr-TR"/>
        </w:rPr>
        <w:t xml:space="preserve"> talep, satış, stok işlemleri, </w:t>
      </w:r>
      <w:proofErr w:type="spellStart"/>
      <w:r w:rsidRPr="005E60B2">
        <w:rPr>
          <w:rFonts w:ascii="Calibri" w:eastAsia="Times New Roman" w:hAnsi="Calibri" w:cs="Calibri"/>
          <w:lang w:eastAsia="tr-TR"/>
        </w:rPr>
        <w:t>UATF’lerin</w:t>
      </w:r>
      <w:proofErr w:type="spellEnd"/>
      <w:r w:rsidRPr="005E60B2">
        <w:rPr>
          <w:rFonts w:ascii="Calibri" w:eastAsia="Times New Roman" w:hAnsi="Calibri" w:cs="Calibri"/>
          <w:lang w:eastAsia="tr-TR"/>
        </w:rPr>
        <w:t xml:space="preserve"> çevrimiçi doldurulması ve onaylanması, atıkların yüklenmesi ve boşaltılması, atık yüklü araçların seyir halindeyken mobil cihaz vasıtasıyla takip edilmesi, toplanan verinin izlenmesi, değerlendirilmesi ve raporlanması aşamalarından oluşur.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(2)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Bakanlık, il müdürlükleri, atık üreticileri/yetkilendirilmiş kuruluşlar, lisanslı atık taşıma firma ve araçları, çevre lisanslı atık işleme tesisleri ile </w:t>
      </w:r>
      <w:proofErr w:type="spellStart"/>
      <w:r w:rsidRPr="005E60B2">
        <w:rPr>
          <w:rFonts w:ascii="Calibri" w:eastAsia="Times New Roman" w:hAnsi="Calibri" w:cs="Calibri"/>
          <w:lang w:eastAsia="tr-TR"/>
        </w:rPr>
        <w:t>ATSS’ler</w:t>
      </w:r>
      <w:proofErr w:type="spellEnd"/>
      <w:r w:rsidRPr="005E60B2">
        <w:rPr>
          <w:rFonts w:ascii="Calibri" w:eastAsia="Times New Roman" w:hAnsi="Calibri" w:cs="Calibri"/>
          <w:lang w:eastAsia="tr-TR"/>
        </w:rPr>
        <w:t xml:space="preserve"> tarafından kullanılır.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(3)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kullanıcıları, Bakanlık çevrimiçi uygulamaları için verilen kullanıcı kodu ve parolasıyla sisteme giriş yapar.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(4) İl müdürlükleri tarafından sistem üzerinden;</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Atık taşıma firma ve araçlarına lisans verilir.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Atık taşıyan araçların takibi yapılır.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c) </w:t>
      </w:r>
      <w:proofErr w:type="spellStart"/>
      <w:r w:rsidRPr="005E60B2">
        <w:rPr>
          <w:rFonts w:ascii="Calibri" w:eastAsia="Times New Roman" w:hAnsi="Calibri" w:cs="Calibri"/>
          <w:lang w:eastAsia="tr-TR"/>
        </w:rPr>
        <w:t>UATF’lerin</w:t>
      </w:r>
      <w:proofErr w:type="spellEnd"/>
      <w:r w:rsidRPr="005E60B2">
        <w:rPr>
          <w:rFonts w:ascii="Calibri" w:eastAsia="Times New Roman" w:hAnsi="Calibri" w:cs="Calibri"/>
          <w:lang w:eastAsia="tr-TR"/>
        </w:rPr>
        <w:t xml:space="preserve"> talep, satış, stok işlemleri yapılır.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(5) Taşıma işlemlerinde aşağıdaki aşamalar takip edilir: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Taşıma işlemleri başlamadan önce, atık üreticisi/yetkilendirilmiş kuruluş tarafından çevrimiçi UATF doldurularak atık transfer talebi sisteme girilir ve onaylanır. Sistem tarafından talebe ilişkin TKN ve TDN oluşturulur.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TKN atık üreticileri/yetkilendirilmiş kuruluşlar tarafından, TDN lisanslı atık taşıma firması tarafından mobil cihaz üzerinden girilerek numaraların eşleşmesi sağlanır. Eşleşme işlemi gerçekleştiğinde BON oluşur ve taşıma işlemi başlar.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Lisanslı atık işleme tesislerince mobil cihaz üzerinden BON girilerek eşleşme sağlanır, atık kabulü gerçekleştirilir ve taşıma işlemi tamamlanır.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ç) Bu fıkranın (a), (b) ve (c) bentlerindeki işlemler tamamlandığında ilgili taraflarca onaylanmış çevrimiçi UATF oluşur.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Atık işleme tesisinin atığı kabul etmemesi durumunda atık reddedilir, bu durumda atık üreticisi taşıyıcının atığı geri getirmesini sağlar veya yeni takip oluşturarak taşıyıcıyı başka bir tesise yönlendirir.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(6) Taşıma işlemi başladıktan sonra mobil cihazda meydana gelebilecek teknik arızalar derhal </w:t>
      </w:r>
      <w:proofErr w:type="spellStart"/>
      <w:r w:rsidRPr="005E60B2">
        <w:rPr>
          <w:rFonts w:ascii="Calibri" w:eastAsia="Times New Roman" w:hAnsi="Calibri" w:cs="Calibri"/>
          <w:lang w:eastAsia="tr-TR"/>
        </w:rPr>
        <w:t>ATSS’ye</w:t>
      </w:r>
      <w:proofErr w:type="spellEnd"/>
      <w:r w:rsidRPr="005E60B2">
        <w:rPr>
          <w:rFonts w:ascii="Calibri" w:eastAsia="Times New Roman" w:hAnsi="Calibri" w:cs="Calibri"/>
          <w:lang w:eastAsia="tr-TR"/>
        </w:rPr>
        <w:t xml:space="preserve"> bildirilir ve arızanın yetkili servisten belgelendirilmesi şartıyla taşıma işlemi basılı UATF ile devam ettirilir.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(7) Basılı </w:t>
      </w:r>
      <w:proofErr w:type="spellStart"/>
      <w:r w:rsidRPr="005E60B2">
        <w:rPr>
          <w:rFonts w:ascii="Calibri" w:eastAsia="Times New Roman" w:hAnsi="Calibri" w:cs="Calibri"/>
          <w:lang w:eastAsia="tr-TR"/>
        </w:rPr>
        <w:t>UATF’lerin</w:t>
      </w:r>
      <w:proofErr w:type="spellEnd"/>
      <w:r w:rsidRPr="005E60B2">
        <w:rPr>
          <w:rFonts w:ascii="Calibri" w:eastAsia="Times New Roman" w:hAnsi="Calibri" w:cs="Calibri"/>
          <w:lang w:eastAsia="tr-TR"/>
        </w:rPr>
        <w:t xml:space="preserve"> ilgili alanları bu Tebliğin ek-5’inde belirtilen şekilde atık üreticileri/yetkilendirilmiş kuruluşlar, lisanslı atık taşıma firmaları ve lisanslı atık işleme tesislerince doldurulur, imzalanır ve ilgili birimlere iletilir. Gönderilen ve alınan tüm basılı </w:t>
      </w:r>
      <w:proofErr w:type="spellStart"/>
      <w:r w:rsidRPr="005E60B2">
        <w:rPr>
          <w:rFonts w:ascii="Calibri" w:eastAsia="Times New Roman" w:hAnsi="Calibri" w:cs="Calibri"/>
          <w:lang w:eastAsia="tr-TR"/>
        </w:rPr>
        <w:t>UATF’ler</w:t>
      </w:r>
      <w:proofErr w:type="spellEnd"/>
      <w:r w:rsidRPr="005E60B2">
        <w:rPr>
          <w:rFonts w:ascii="Calibri" w:eastAsia="Times New Roman" w:hAnsi="Calibri" w:cs="Calibri"/>
          <w:lang w:eastAsia="tr-TR"/>
        </w:rPr>
        <w:t>, beş yıl süre ile saklanır ve denetimlerde yetkili idarelerce istendiğinde hazır bulundurulur.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Lisanslandırma işlemleri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13 – </w:t>
      </w:r>
      <w:r w:rsidRPr="005E60B2">
        <w:rPr>
          <w:rFonts w:ascii="Calibri" w:eastAsia="Times New Roman" w:hAnsi="Calibri" w:cs="Calibri"/>
          <w:lang w:eastAsia="tr-TR"/>
        </w:rPr>
        <w:t>(1) Atık taşıyan firma ve araçların lisanslandırılmasında aşağıdaki hususlara uyulur;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Atık taşıma firma lisansı ve atık taşıma araç lisansı gerçek ve tüzel kişiler için düzenlenir.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Bu Tebliğ kapsamında yer alan atıkları taşımak isteyen gerçek ve tüzel kişiler, firmaları ve araçları için bu Tebliğin 14 üncü ve 15 inci maddelerinde listelenen bilgi ve belgelerle birlikte ilgili il müdürlüğüne başvurur.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İl müdürlükleri tarafından firma ve firmaya bağlı her bir araç için ayrı ayrı lisans belgesi düzenlenir. Araca verilecek lisans belgesi biri araçta biri firmada bulundurulmak üzere 2 nüsha olarak düzenlenir.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ç) Başvuru sırasında sunulan;</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1) Evraklarda değişiklik/yenileme olması halinde firma tarafından değişikliğe ilişkin bilgi ve belgeler </w:t>
      </w:r>
      <w:proofErr w:type="spellStart"/>
      <w:r w:rsidRPr="005E60B2">
        <w:rPr>
          <w:rFonts w:ascii="Calibri" w:eastAsia="Times New Roman" w:hAnsi="Calibri" w:cs="Calibri"/>
          <w:lang w:eastAsia="tr-TR"/>
        </w:rPr>
        <w:t>onbeş</w:t>
      </w:r>
      <w:proofErr w:type="spellEnd"/>
      <w:r w:rsidRPr="005E60B2">
        <w:rPr>
          <w:rFonts w:ascii="Calibri" w:eastAsia="Times New Roman" w:hAnsi="Calibri" w:cs="Calibri"/>
          <w:lang w:eastAsia="tr-TR"/>
        </w:rPr>
        <w:t xml:space="preserve"> gün içerisinde il müdürlüklerine sunulur.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lastRenderedPageBreak/>
        <w:t>2) Yetki Belgesi, ADR Uygunluk Belgesi/Taşıt Uygunluk Belgesi vizeleri ve sürücülere ait SRC5 belgeleri gibi belirli bir geçerlilik süresi olan belgeler, süre bitiminden önce belgenin düzenlendiği kurum/kuruluşa müracaat edilerek yenilenir.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3) Birinci ve ikinci alt bentlerdeki değişikliklere istinaden yenilenen firma ve araç lisans süreleri uzatılmaz ve lisans belge ücreti tekrar alınmaz.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Mevcut lisanslarda geçerlilik süresi içerisinde yenilenmeyen belge;</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1) Sürücüye ait ise o sürücü tarafından taşıma yapılamaz.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2) Araç lisansına ait ise aracın lisansı il müdürlükleri tarafından sistem üzerinden pasife alınır ve bu araçla atık taşınamaz.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3) Firmaya ait ise firma ve firmaya ait tüm araç lisansları, il müdürlükleri tarafından sistem üzerinden pasife alınır ve firma tarafından taşıma yapılamaz.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Bu maddenin (ç) bendinde listelenen ve süresi dolan belgeler üç ay sonunda yenilenmezse (d) bendine istinaden sistemde pasif duruma alınan lisanslar iptal edilir.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f) Lisans başvurularının uygun bulunması durumunda araçlara, Bakanlıkça yeterlik belgesi verilmiş </w:t>
      </w:r>
      <w:proofErr w:type="spellStart"/>
      <w:r w:rsidRPr="005E60B2">
        <w:rPr>
          <w:rFonts w:ascii="Calibri" w:eastAsia="Times New Roman" w:hAnsi="Calibri" w:cs="Calibri"/>
          <w:lang w:eastAsia="tr-TR"/>
        </w:rPr>
        <w:t>ATSS’ler</w:t>
      </w:r>
      <w:proofErr w:type="spellEnd"/>
      <w:r w:rsidRPr="005E60B2">
        <w:rPr>
          <w:rFonts w:ascii="Calibri" w:eastAsia="Times New Roman" w:hAnsi="Calibri" w:cs="Calibri"/>
          <w:lang w:eastAsia="tr-TR"/>
        </w:rPr>
        <w:t xml:space="preserve"> aracılığıyla mobil cihaz taktırılır ve il müdürlüklerince lisanslandırma işlemi tamamlanır.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g) Firma lisans süresi beş yıldır. Firmaya bağlı araç lisansı geçerlilik süresi, firma lisansı geçerlilik süresini aşamaz.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ğ) Lisans yenileme başvuruları mevcut lisansın bitiş tarihinden en az </w:t>
      </w:r>
      <w:proofErr w:type="spellStart"/>
      <w:r w:rsidRPr="005E60B2">
        <w:rPr>
          <w:rFonts w:ascii="Calibri" w:eastAsia="Times New Roman" w:hAnsi="Calibri" w:cs="Calibri"/>
          <w:lang w:eastAsia="tr-TR"/>
        </w:rPr>
        <w:t>kırkbeş</w:t>
      </w:r>
      <w:proofErr w:type="spellEnd"/>
      <w:r w:rsidRPr="005E60B2">
        <w:rPr>
          <w:rFonts w:ascii="Calibri" w:eastAsia="Times New Roman" w:hAnsi="Calibri" w:cs="Calibri"/>
          <w:lang w:eastAsia="tr-TR"/>
        </w:rPr>
        <w:t xml:space="preserve"> gün öncesinde ilgili il müdürlüğüne yapılır. Lisans süresinin bitmesi halinde yeni lisans belgesi düzenlenene kadar taşıma işlemi yapılamaz.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h) Firma lisansı ve araç lisansı ücretleri her yıl Bakanlık Döner Sermaye İşletmesi Müdürlüğü tarafından belirlenir. Mevcut firma lisansına sonradan eklenen her araç için araç lisans belgesi ücreti alınır. Yeni eklenen araç lisanslarıyla birlikte firma lisansı yenilenir, ancak firma lisans süresi uzatılmaz ve firma lisans ücreti tekrar alınmaz.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ı) Firma ve firmaya bağlı her bir araç için bu Tebliğin ek-2 ve ek-3’ünde örnekleri verilen lisans belgeleri il müdürlüklerince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kullanılarak ayrı ayrı düzenlenir, sistem tarafından otomatik lisans numarası üretilir, matbu lisans belgesi çıktısı sistem üzerinden alınarak imzalanır ve firmaya teslim edilir.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i) Mevzuata aykırı fiillerden dolayı firma lisansının iptal edilmesi durumunda firma lisansına bağlı tüm araç lisansları da iptal edilir. Lisansı iptal edilen firmaya iptal tarihinden itibaren altı ay süreyle yeni lisans belgesi düzenlenmez.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j) Firma lisansıyla birlikte en az bir araç için lisans alınması zorunludur. Tek başına firma lisansı ya da tek başına araç lisansı verilemez.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k) Atık taşıma firma lisansı ve atık taşıma araç lisansı devredilemez. Lisans alma şartlarında bir değişiklik olması durumunda lisans yenilenir.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l) Firma lisansı, firmanın merkez adresinin ticaret sicile kayıtlı olduğu ilin il müdürlüğünce düzenlenir. Bu lisansa bağlı olmak koşuluyla, atık taşıyacak araçlar için atık taşıma lisansı farklı bir il müdürlüğünce düzenlenebilir. Yeni düzenlenen araç lisansına ilişkin bilgiler firma lisansını veren il müdürlüğüne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 üzerinden çevrimiçi olarak gönderilir. Firma lisans belgesi yeni eklenen araç lisanslarını da içerecek şekilde firma lisansının verildiği il müdürlüğünce güncellenir.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m) Atık taşıma lisansı alan firmalar, araç lisansına yeni atık kodu eklenmesi talebini, aracın lisans alımı tarihini takip eden otuz günden sonra yapabilir. Yeni atık kodu eklenmesi durumunda firma lisansı ve araç lisansı yenilenir ancak süreleri uzatılmaz ve lisans ücreti alınmaz.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n) “O” sınıfı römorklu (</w:t>
      </w:r>
      <w:proofErr w:type="spellStart"/>
      <w:r w:rsidRPr="005E60B2">
        <w:rPr>
          <w:rFonts w:ascii="Calibri" w:eastAsia="Times New Roman" w:hAnsi="Calibri" w:cs="Calibri"/>
          <w:lang w:eastAsia="tr-TR"/>
        </w:rPr>
        <w:t>dorse</w:t>
      </w:r>
      <w:proofErr w:type="spellEnd"/>
      <w:r w:rsidRPr="005E60B2">
        <w:rPr>
          <w:rFonts w:ascii="Calibri" w:eastAsia="Times New Roman" w:hAnsi="Calibri" w:cs="Calibri"/>
          <w:lang w:eastAsia="tr-TR"/>
        </w:rPr>
        <w:t xml:space="preserve">) araçlar kullanılarak yapılacak taşıma işlemleri için römorka lisans belgesi düzenlenir. Römorku çekecek çekici için lisans belgesi düzenlenmez ancak Ulaştırma, Denizcilik ve Haberleşme Bakanlığı tarafından yetki verilmiş olan kurum/kuruluştan uygunluk belgesi almış olma şartı aranır, çekiciye ilişkin bilgiler </w:t>
      </w:r>
      <w:proofErr w:type="spellStart"/>
      <w:r w:rsidRPr="005E60B2">
        <w:rPr>
          <w:rFonts w:ascii="Calibri" w:eastAsia="Times New Roman" w:hAnsi="Calibri" w:cs="Calibri"/>
          <w:lang w:eastAsia="tr-TR"/>
        </w:rPr>
        <w:t>MoTAT</w:t>
      </w:r>
      <w:proofErr w:type="spellEnd"/>
      <w:r w:rsidRPr="005E60B2">
        <w:rPr>
          <w:rFonts w:ascii="Calibri" w:eastAsia="Times New Roman" w:hAnsi="Calibri" w:cs="Calibri"/>
          <w:lang w:eastAsia="tr-TR"/>
        </w:rPr>
        <w:t xml:space="preserve"> sisteminde kayıt altına alınır ve plakası araç lisans belgesinde belirtilir. Kayıtlı çekiciler başka bir firmanın </w:t>
      </w:r>
      <w:proofErr w:type="spellStart"/>
      <w:r w:rsidRPr="005E60B2">
        <w:rPr>
          <w:rFonts w:ascii="Calibri" w:eastAsia="Times New Roman" w:hAnsi="Calibri" w:cs="Calibri"/>
          <w:lang w:eastAsia="tr-TR"/>
        </w:rPr>
        <w:t>dorsesini</w:t>
      </w:r>
      <w:proofErr w:type="spellEnd"/>
      <w:r w:rsidRPr="005E60B2">
        <w:rPr>
          <w:rFonts w:ascii="Calibri" w:eastAsia="Times New Roman" w:hAnsi="Calibri" w:cs="Calibri"/>
          <w:lang w:eastAsia="tr-TR"/>
        </w:rPr>
        <w:t xml:space="preserve"> çekemez ve başka firmanın lisansına kaydedilemez.</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lastRenderedPageBreak/>
        <w:t>Lisans alacak firmaların araçlarında aranacak şartlar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14 –</w:t>
      </w:r>
      <w:r w:rsidRPr="005E60B2">
        <w:rPr>
          <w:rFonts w:ascii="Calibri" w:eastAsia="Times New Roman" w:hAnsi="Calibri" w:cs="Calibri"/>
          <w:lang w:eastAsia="tr-TR"/>
        </w:rPr>
        <w:t> (1) Lisans alacak araçlar için aşağıdaki şartlar aranır;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Lisans başvuru tarihinde atık taşıyacak araçların yaşı ilk tescil tarihinden itibaren 10’dan büyük olamaz. Karayolları Trafik Yönetmeliğinde yer alan “M” kategorisi araçlar ve “O” kategorisi araçlar hariç motorsuz araçlara lisans belgesi düzenlenmez.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Atık taşıma lisansı düzenlenecek olan aracın, Karayolu Taşıma Yönetmeliği hükümlerine uygun olarak verilmiş geçerli yetki belgesine (C1/C2/K1/K2/L1/L2/N1/N2) kayıtlı olması gerekir.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Lisanslı araçlarda mobil cihaz bulunması zorunludur.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ç) Tıbbi atıkların taşınacağı araçların bu Tebliğin ek-4’ünde belirtilen teknik özelliklere sahip olması gerekir.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Taşınan atığın fiziksel ve kimyasal özelliğini içeren bilgi ve acil durumda kullanılacak gerekli malzeme ile acil durumlarda uygulanmak üzere alınacak tedbirlere ilişkin talimatname araçlarda bulundurulur.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Taşımada konteyner kullanılması halinde konteynerlerin zemini sızıntılara karşı yüksekliği en az 10 cm olan ızgara sistemi ile donatılır. Konteynerlere lisans düzenlenmemekle birlikte kayıt altına alınması amacıyla konteyner üzerine il müdürlüklerince belirlenen sıra numarası dikey yüksekliği en az 20 cm olacak şekilde firmalarca yazdırılır. Konteynerlere verilecek sıra numaraları “taşıma firma lisans numarası - konteyner sıra numarası” şeklinde düzenlenir. Konteyner taşıyan araç lisanslandırılır.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f) Araçlarda gerekli koruyucu malzeme olarak eldiven, önlük, emniyet gözlüğü, koruyucu maske, emniyet ayakkabısı, kuru kimyevi tozlu yangın söndürme cihazı, saçılma ve dökülmelere karşı temizleme kiti bulundurulur.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g) Tıbbi atık taşıma aracı hariç olmak üzere taşıma aracı kasasının veya tankerin yanlarında ve arka kısmında olmak üzere dikey yüksekliği en az 20 cm olan “Atık Taşıma Aracı” ibaresi bulundurulur. Firma logosu ve reklamları tehlikelilik işaretlerini kapatacak büyüklükte olamaz.</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 xml:space="preserve">ğ) Tıbbi atık taşıma araçlarının dış yüzeylerinin turuncu renkli olması, sağ, sol ve arka yüzeylerinde görülebilecek uygun büyüklükte ve siyah renkli Tıbbi Atıkların Kontrolü Yönetmeliğinde örneği yer alan “Uluslararası </w:t>
      </w:r>
      <w:proofErr w:type="spellStart"/>
      <w:r w:rsidRPr="005E60B2">
        <w:rPr>
          <w:rFonts w:ascii="Calibri" w:eastAsia="Times New Roman" w:hAnsi="Calibri" w:cs="Calibri"/>
          <w:lang w:eastAsia="tr-TR"/>
        </w:rPr>
        <w:t>Biyotehlike</w:t>
      </w:r>
      <w:proofErr w:type="spellEnd"/>
      <w:r w:rsidRPr="005E60B2">
        <w:rPr>
          <w:rFonts w:ascii="Calibri" w:eastAsia="Times New Roman" w:hAnsi="Calibri" w:cs="Calibri"/>
          <w:lang w:eastAsia="tr-TR"/>
        </w:rPr>
        <w:t>” amblemi ile siyah harfler ile yazılmış “DİKKAT! TIBBİ ATIK” ibaresinin bulunması zorunludur.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Atık taşıma firma lisansı başvurusunda istenen belgeler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15 – </w:t>
      </w:r>
      <w:r w:rsidRPr="005E60B2">
        <w:rPr>
          <w:rFonts w:ascii="Calibri" w:eastAsia="Times New Roman" w:hAnsi="Calibri" w:cs="Calibri"/>
          <w:lang w:eastAsia="tr-TR"/>
        </w:rPr>
        <w:t>(1) Aracın bağlı olduğu firmanın lisanslandırılması için il müdürlüklerine yapılacak başvurularda aşağıdaki bilgi ve belgeler bulundurulur.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Firmanın adı, adresi, telefon numarası, vergi numarası.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Firma sahibinin/sahiplerinin adı, adresi, telefon numarası.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Ticaret sicili gazetesi ve imza sirkülerinin noter onaylı birer örneği.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ç) Lisans alacak araçların plakalarını ihtiva eden firma yetkililerince imzalı yazı.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Firmaya ait olmayan araçlar için araç sahibi ile yapılan kiralama sözleşmesinin noter onaylı örneği.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Araç sürücülerinin adı soyadı, TC kimlik numarası, Tehlikeli Mal Taşımacılığı Sürücü Eğitim Sertifikası (SRC5)/ADR Şoför Eğitim Sertifikası, sürücü ehliyet fotokopisi, telefonu ve e-posta adresi.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f) Sürücülerin, aracın bağlı bulunduğu firmada çalıştığını gösterir sigorta kayıtları.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g) Karayolu Taşıma Yönetmeliği hükümlerine uygun olarak alınmış geçerli yetki belgesinin noter onaylı örneği (C1/C2/K1/K2/L1/L2/N1/N2).</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ğ) Mali Sorumluluk Sigortası.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h) ATSS ile yapılan sözleşmenin noter onaylı örneği.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ı) Çevre görevlisi/çevre danışmanlık hizmeti veren firma ile yapılan sözleşmenin örneği.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i) İl müdürlüğünce gerekli görülmesi durumunda bu belgelere ilaveten istenecek bilgi ve belgeler.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lastRenderedPageBreak/>
        <w:t>Araç lisansı başvurusunda istenen bilgi ve belgeler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16 – </w:t>
      </w:r>
      <w:r w:rsidRPr="005E60B2">
        <w:rPr>
          <w:rFonts w:ascii="Calibri" w:eastAsia="Times New Roman" w:hAnsi="Calibri" w:cs="Calibri"/>
          <w:lang w:eastAsia="tr-TR"/>
        </w:rPr>
        <w:t>(1) Araç lisansı için il müdürlüklerine yapılacak başvurularda aşağıdaki bilgi ve belgeler bulundurulur.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Firmanın/şahsın adı, adresi ve telefon numarası.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Araç ruhsat fotokopisi.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Taşınacak atıkların, AYGEİY ek-</w:t>
      </w:r>
      <w:proofErr w:type="spellStart"/>
      <w:r w:rsidRPr="005E60B2">
        <w:rPr>
          <w:rFonts w:ascii="Calibri" w:eastAsia="Times New Roman" w:hAnsi="Calibri" w:cs="Calibri"/>
          <w:lang w:eastAsia="tr-TR"/>
        </w:rPr>
        <w:t>IV’e</w:t>
      </w:r>
      <w:proofErr w:type="spellEnd"/>
      <w:r w:rsidRPr="005E60B2">
        <w:rPr>
          <w:rFonts w:ascii="Calibri" w:eastAsia="Times New Roman" w:hAnsi="Calibri" w:cs="Calibri"/>
          <w:lang w:eastAsia="tr-TR"/>
        </w:rPr>
        <w:t xml:space="preserve"> göre atık kodları listesi.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ç) Aracın taşıyabileceği atıkların AYGEİY ek-III/A’da yer alan tehlikelilik özellikleri.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Atığın taşınacağı ambalaj türü.</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Olabilecek kazalara karşı ilk müdahale ve ilk yardımda kullanılacak malzemeler listesi ve acil müdahale planı.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f) Araçlara monte edilmiş mobil cihaza ilişkin satış sözleşmesi, çalışır durumda olduğunu gösterir test sonuçları ve kullanıcı eğitim belgesi.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g) ADR Uygunluk Belgesi/Taşıt Uygunluk Belgesi.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ğ) Mali sorumluluk sigortasının bir örneği.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h) İl müdürlüğünce gerekli görülmesi durumunda bu belgelere ilaveten istenecek bilgi ve belgeler.</w:t>
      </w:r>
    </w:p>
    <w:p w:rsidR="005E60B2" w:rsidRDefault="005E60B2" w:rsidP="005E60B2">
      <w:pPr>
        <w:shd w:val="clear" w:color="auto" w:fill="FFFFFF"/>
        <w:spacing w:after="0" w:line="240" w:lineRule="auto"/>
        <w:ind w:firstLine="567"/>
        <w:jc w:val="center"/>
        <w:rPr>
          <w:rFonts w:ascii="Calibri" w:eastAsia="Times New Roman" w:hAnsi="Calibri" w:cs="Calibri"/>
          <w:b/>
          <w:bCs/>
          <w:lang w:eastAsia="tr-TR"/>
        </w:rPr>
      </w:pP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t>DÖRDÜNCÜ BÖLÜM</w:t>
      </w:r>
    </w:p>
    <w:p w:rsidR="005E60B2" w:rsidRPr="005E60B2" w:rsidRDefault="005E60B2" w:rsidP="005E60B2">
      <w:pPr>
        <w:shd w:val="clear" w:color="auto" w:fill="FFFFFF"/>
        <w:spacing w:after="0" w:line="240" w:lineRule="auto"/>
        <w:jc w:val="center"/>
        <w:rPr>
          <w:rFonts w:ascii="Calibri" w:eastAsia="Times New Roman" w:hAnsi="Calibri" w:cs="Calibri"/>
          <w:lang w:eastAsia="tr-TR"/>
        </w:rPr>
      </w:pPr>
      <w:r w:rsidRPr="005E60B2">
        <w:rPr>
          <w:rFonts w:ascii="Calibri" w:eastAsia="Times New Roman" w:hAnsi="Calibri" w:cs="Calibri"/>
          <w:b/>
          <w:bCs/>
          <w:lang w:eastAsia="tr-TR"/>
        </w:rPr>
        <w:t>Çeşitli ve Son Hükümler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Denetim esasları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17 – </w:t>
      </w:r>
      <w:r w:rsidRPr="005E60B2">
        <w:rPr>
          <w:rFonts w:ascii="Calibri" w:eastAsia="Times New Roman" w:hAnsi="Calibri" w:cs="Calibri"/>
          <w:lang w:eastAsia="tr-TR"/>
        </w:rPr>
        <w:t>(1) Karayolunda atık taşıyan araçlara yapılacak yol denetimlerinde aşağıdaki belgeler ile araçta bulunması zorunlu malzemeler kontrol edilir.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a) İl müdürlüğü tarafından araca verilen lisans belgesi.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b) İlk yardım ve müdahaleye ilişkin bilgileri içeren acil durum talimatnamesi.</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c) Taşınan atığın adı ve özelliğine göre kaza anında yapılacak ilk yardım ve müdahalede gerekli olan malzeme ve gereçler.</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ç) Aracı kullanan sürücünün atık taşımacılığına ilişkin yetkili kurum/kuruluşlardan almış olduğu Tehlikeli Mal Taşımacılığı Sürücü Eğitim Sertifikası (SRC5)/ADR Şoför Eğitim Sertifikası.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d) Taşınan atık için düzenlenen basılı UATF.</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lang w:eastAsia="tr-TR"/>
        </w:rPr>
        <w:t>e) Aracın, Karayolu Taşıma Yönetmeliği hükümlerine uygun yetki belgesi kaydı.</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İdari yaptırım</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18 –</w:t>
      </w:r>
      <w:r w:rsidRPr="005E60B2">
        <w:rPr>
          <w:rFonts w:ascii="Calibri" w:eastAsia="Times New Roman" w:hAnsi="Calibri" w:cs="Calibri"/>
          <w:lang w:eastAsia="tr-TR"/>
        </w:rPr>
        <w:t> (1) Bu Tebliğ hükümlerine aykırı hareket edenler hakkında 2872 sayılı Çevre Kanununda öngörülen müeyyideler uygulanır.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Yürürlükten kaldırılan tebliğ</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19 –</w:t>
      </w:r>
      <w:r w:rsidRPr="005E60B2">
        <w:rPr>
          <w:rFonts w:ascii="Calibri" w:eastAsia="Times New Roman" w:hAnsi="Calibri" w:cs="Calibri"/>
          <w:lang w:eastAsia="tr-TR"/>
        </w:rPr>
        <w:t xml:space="preserve"> (1) </w:t>
      </w:r>
      <w:proofErr w:type="gramStart"/>
      <w:r w:rsidRPr="005E60B2">
        <w:rPr>
          <w:rFonts w:ascii="Calibri" w:eastAsia="Times New Roman" w:hAnsi="Calibri" w:cs="Calibri"/>
          <w:lang w:eastAsia="tr-TR"/>
        </w:rPr>
        <w:t>18/1/2013</w:t>
      </w:r>
      <w:proofErr w:type="gramEnd"/>
      <w:r w:rsidRPr="005E60B2">
        <w:rPr>
          <w:rFonts w:ascii="Calibri" w:eastAsia="Times New Roman" w:hAnsi="Calibri" w:cs="Calibri"/>
          <w:lang w:eastAsia="tr-TR"/>
        </w:rPr>
        <w:t xml:space="preserve"> tarihli ve 28532 sayılı Resmî Gazete’de yayımlanan Atıkların Karayolunda Taşınmasına İlişkin Tebliğ yürürlükten kaldırılmıştır.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Mevcut atık taşıma firma ve araç lisansları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GEÇİCİ MADDE 1 – </w:t>
      </w:r>
      <w:r w:rsidRPr="005E60B2">
        <w:rPr>
          <w:rFonts w:ascii="Calibri" w:eastAsia="Times New Roman" w:hAnsi="Calibri" w:cs="Calibri"/>
          <w:lang w:eastAsia="tr-TR"/>
        </w:rPr>
        <w:t>(1) Mevcut atık taşıma lisansı olan/yeni lisans alacak firmalar, bu Tebliğin yürürlüğe girdiği tarihten itibaren bir yıl içinde araçlarına mobil cihaz taktırarak lisanslarını Tebliğe uygun olarak yeniler/alır. Yenileme işlemi sırasında mevcut firma ve araç lisans süreleri uzatılmaz ve lisans ücretleri tekrar alınmaz.</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Güvenlik danışmanı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GEÇİCİ MADDE 2 – </w:t>
      </w:r>
      <w:r w:rsidRPr="005E60B2">
        <w:rPr>
          <w:rFonts w:ascii="Calibri" w:eastAsia="Times New Roman" w:hAnsi="Calibri" w:cs="Calibri"/>
          <w:lang w:eastAsia="tr-TR"/>
        </w:rPr>
        <w:t>(1) Bu Tebliğin 5 inci maddesinin sekizinci fıkrasında belirtilen çevre görevlilerinin istihdamı/çevre danışmanlık hizmeti alınması şartı ile Tehlikeli Madde Güvenlik Danışmanı belgesine sahip olmaları şartı bu Tebliğin yürürlüğe girdiği tarihten itibaren bir yıl süreyle aranmaz.</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lastRenderedPageBreak/>
        <w:t>Basılı UATF kullanımı</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GEÇİCİ MADDE 3 – </w:t>
      </w:r>
      <w:r w:rsidRPr="005E60B2">
        <w:rPr>
          <w:rFonts w:ascii="Calibri" w:eastAsia="Times New Roman" w:hAnsi="Calibri" w:cs="Calibri"/>
          <w:lang w:eastAsia="tr-TR"/>
        </w:rPr>
        <w:t xml:space="preserve">(1) Basılı </w:t>
      </w:r>
      <w:proofErr w:type="spellStart"/>
      <w:r w:rsidRPr="005E60B2">
        <w:rPr>
          <w:rFonts w:ascii="Calibri" w:eastAsia="Times New Roman" w:hAnsi="Calibri" w:cs="Calibri"/>
          <w:lang w:eastAsia="tr-TR"/>
        </w:rPr>
        <w:t>UATF’ler</w:t>
      </w:r>
      <w:proofErr w:type="spellEnd"/>
      <w:r w:rsidRPr="005E60B2">
        <w:rPr>
          <w:rFonts w:ascii="Calibri" w:eastAsia="Times New Roman" w:hAnsi="Calibri" w:cs="Calibri"/>
          <w:lang w:eastAsia="tr-TR"/>
        </w:rPr>
        <w:t xml:space="preserve"> bu Tebliğin yürürlük tarihi itibari ile mobil sistemle birlikte iki yıl boyunca kullanılmaya devam edilir. Bu süre içerisinde basılı UATF olmadan atık taşınamaz ve atık işleme tesisleri tarafından kabul edilemez.</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Yürürlük</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20 – </w:t>
      </w:r>
      <w:r w:rsidRPr="005E60B2">
        <w:rPr>
          <w:rFonts w:ascii="Calibri" w:eastAsia="Times New Roman" w:hAnsi="Calibri" w:cs="Calibri"/>
          <w:lang w:eastAsia="tr-TR"/>
        </w:rPr>
        <w:t>(1) Bu Tebliğ yayımı tarihinde yürürlüğe girer.</w:t>
      </w:r>
    </w:p>
    <w:p w:rsidR="005E60B2" w:rsidRDefault="005E60B2" w:rsidP="005E60B2">
      <w:pPr>
        <w:shd w:val="clear" w:color="auto" w:fill="FFFFFF"/>
        <w:spacing w:after="0" w:line="240" w:lineRule="auto"/>
        <w:ind w:firstLine="567"/>
        <w:jc w:val="both"/>
        <w:rPr>
          <w:rFonts w:ascii="Calibri" w:eastAsia="Times New Roman" w:hAnsi="Calibri" w:cs="Calibri"/>
          <w:b/>
          <w:bCs/>
          <w:lang w:eastAsia="tr-TR"/>
        </w:rPr>
      </w:pP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bookmarkStart w:id="0" w:name="_GoBack"/>
      <w:bookmarkEnd w:id="0"/>
      <w:r w:rsidRPr="005E60B2">
        <w:rPr>
          <w:rFonts w:ascii="Calibri" w:eastAsia="Times New Roman" w:hAnsi="Calibri" w:cs="Calibri"/>
          <w:b/>
          <w:bCs/>
          <w:lang w:eastAsia="tr-TR"/>
        </w:rPr>
        <w:t>Yürütme</w:t>
      </w:r>
    </w:p>
    <w:p w:rsidR="005E60B2" w:rsidRPr="005E60B2" w:rsidRDefault="005E60B2" w:rsidP="005E60B2">
      <w:pPr>
        <w:shd w:val="clear" w:color="auto" w:fill="FFFFFF"/>
        <w:spacing w:after="0" w:line="240" w:lineRule="auto"/>
        <w:ind w:firstLine="567"/>
        <w:jc w:val="both"/>
        <w:rPr>
          <w:rFonts w:ascii="Calibri" w:eastAsia="Times New Roman" w:hAnsi="Calibri" w:cs="Calibri"/>
          <w:lang w:eastAsia="tr-TR"/>
        </w:rPr>
      </w:pPr>
      <w:r w:rsidRPr="005E60B2">
        <w:rPr>
          <w:rFonts w:ascii="Calibri" w:eastAsia="Times New Roman" w:hAnsi="Calibri" w:cs="Calibri"/>
          <w:b/>
          <w:bCs/>
          <w:lang w:eastAsia="tr-TR"/>
        </w:rPr>
        <w:t>MADDE 21 – </w:t>
      </w:r>
      <w:r w:rsidRPr="005E60B2">
        <w:rPr>
          <w:rFonts w:ascii="Calibri" w:eastAsia="Times New Roman" w:hAnsi="Calibri" w:cs="Calibri"/>
          <w:lang w:eastAsia="tr-TR"/>
        </w:rPr>
        <w:t>(1) Bu Tebliğ hükümlerini Çevre ve Şehircilik Bakanı yürütür.</w:t>
      </w:r>
    </w:p>
    <w:p w:rsidR="009E4CBB" w:rsidRPr="005E60B2" w:rsidRDefault="009E4CBB"/>
    <w:p w:rsidR="005E60B2" w:rsidRPr="005E60B2" w:rsidRDefault="005E60B2">
      <w:r w:rsidRPr="005E60B2">
        <w:br w:type="page"/>
      </w:r>
    </w:p>
    <w:p w:rsidR="005E60B2" w:rsidRPr="005E60B2" w:rsidRDefault="005E60B2" w:rsidP="005E60B2">
      <w:pPr>
        <w:spacing w:after="0" w:line="240" w:lineRule="auto"/>
        <w:jc w:val="center"/>
        <w:rPr>
          <w:rFonts w:cstheme="minorHAnsi"/>
          <w:b/>
          <w:sz w:val="24"/>
          <w:szCs w:val="24"/>
        </w:rPr>
      </w:pPr>
      <w:r w:rsidRPr="005E60B2">
        <w:rPr>
          <w:rFonts w:cstheme="minorHAnsi"/>
          <w:b/>
          <w:sz w:val="24"/>
          <w:szCs w:val="24"/>
        </w:rPr>
        <w:lastRenderedPageBreak/>
        <w:t>EK-1</w:t>
      </w:r>
    </w:p>
    <w:p w:rsidR="005E60B2" w:rsidRPr="005E60B2" w:rsidRDefault="005E60B2" w:rsidP="005E60B2">
      <w:pPr>
        <w:spacing w:after="0" w:line="240" w:lineRule="auto"/>
        <w:jc w:val="center"/>
        <w:rPr>
          <w:rFonts w:cstheme="minorHAnsi"/>
          <w:b/>
          <w:sz w:val="24"/>
          <w:szCs w:val="24"/>
        </w:rPr>
      </w:pPr>
      <w:r w:rsidRPr="005E60B2">
        <w:rPr>
          <w:rFonts w:cstheme="minorHAnsi"/>
          <w:b/>
          <w:sz w:val="24"/>
          <w:szCs w:val="24"/>
        </w:rPr>
        <w:t>TEBLİĞ KAPSAMINDAKİ ATIK KODLARI</w:t>
      </w:r>
    </w:p>
    <w:p w:rsidR="005E60B2" w:rsidRPr="005E60B2" w:rsidRDefault="005E60B2" w:rsidP="005E60B2">
      <w:pPr>
        <w:spacing w:after="0" w:line="240" w:lineRule="auto"/>
        <w:ind w:right="762"/>
        <w:jc w:val="center"/>
        <w:rPr>
          <w:rFonts w:cstheme="minorHAnsi"/>
          <w:b/>
          <w:sz w:val="24"/>
          <w:szCs w:val="24"/>
        </w:rPr>
      </w:pPr>
    </w:p>
    <w:p w:rsidR="005E60B2" w:rsidRPr="005E60B2" w:rsidRDefault="005E60B2" w:rsidP="005E60B2">
      <w:pPr>
        <w:spacing w:after="0" w:line="240" w:lineRule="auto"/>
        <w:ind w:right="762"/>
        <w:jc w:val="center"/>
        <w:rPr>
          <w:rFonts w:cstheme="minorHAnsi"/>
          <w:b/>
          <w:sz w:val="24"/>
          <w:szCs w:val="24"/>
        </w:rPr>
      </w:pPr>
    </w:p>
    <w:p w:rsidR="005E60B2" w:rsidRPr="005E60B2" w:rsidRDefault="005E60B2" w:rsidP="005E60B2">
      <w:pPr>
        <w:spacing w:after="0" w:line="240" w:lineRule="auto"/>
        <w:ind w:right="762"/>
        <w:jc w:val="both"/>
        <w:rPr>
          <w:rFonts w:cstheme="minorHAnsi"/>
          <w:sz w:val="24"/>
          <w:szCs w:val="24"/>
        </w:rPr>
      </w:pPr>
      <w:r w:rsidRPr="005E60B2">
        <w:rPr>
          <w:rFonts w:cstheme="minorHAnsi"/>
          <w:sz w:val="24"/>
          <w:szCs w:val="24"/>
        </w:rPr>
        <w:t>AYGEİY Ek-IV atık listesinde yer alan yıldız (*) işaretli kodlara ek olarak, aşağıdaki atık kodları bu tebliğ kapsamındadır.</w:t>
      </w:r>
    </w:p>
    <w:p w:rsidR="005E60B2" w:rsidRPr="005E60B2" w:rsidRDefault="005E60B2" w:rsidP="005E60B2">
      <w:pPr>
        <w:spacing w:after="0" w:line="240" w:lineRule="auto"/>
        <w:ind w:right="762"/>
        <w:jc w:val="both"/>
        <w:rPr>
          <w:rFonts w:cstheme="minorHAnsi"/>
          <w:sz w:val="24"/>
          <w:szCs w:val="24"/>
        </w:rPr>
      </w:pPr>
    </w:p>
    <w:tbl>
      <w:tblPr>
        <w:tblStyle w:val="TabloKlavuzu"/>
        <w:tblW w:w="0" w:type="auto"/>
        <w:tblLook w:val="04A0" w:firstRow="1" w:lastRow="0" w:firstColumn="1" w:lastColumn="0" w:noHBand="0" w:noVBand="1"/>
      </w:tblPr>
      <w:tblGrid>
        <w:gridCol w:w="1384"/>
        <w:gridCol w:w="7629"/>
      </w:tblGrid>
      <w:tr w:rsidR="005E60B2" w:rsidRPr="005E60B2" w:rsidTr="00203F0D">
        <w:trPr>
          <w:trHeight w:val="477"/>
        </w:trPr>
        <w:tc>
          <w:tcPr>
            <w:tcW w:w="1384" w:type="dxa"/>
            <w:shd w:val="clear" w:color="auto" w:fill="D9D9D9" w:themeFill="background1" w:themeFillShade="D9"/>
            <w:vAlign w:val="center"/>
          </w:tcPr>
          <w:p w:rsidR="005E60B2" w:rsidRPr="005E60B2" w:rsidRDefault="005E60B2" w:rsidP="00203F0D">
            <w:pPr>
              <w:rPr>
                <w:rFonts w:cstheme="minorHAnsi"/>
                <w:b/>
                <w:sz w:val="24"/>
                <w:szCs w:val="24"/>
              </w:rPr>
            </w:pPr>
            <w:r w:rsidRPr="005E60B2">
              <w:rPr>
                <w:rFonts w:cstheme="minorHAnsi"/>
                <w:b/>
                <w:sz w:val="24"/>
                <w:szCs w:val="24"/>
              </w:rPr>
              <w:t>Atık Kodu</w:t>
            </w:r>
          </w:p>
        </w:tc>
        <w:tc>
          <w:tcPr>
            <w:tcW w:w="7629" w:type="dxa"/>
            <w:shd w:val="clear" w:color="auto" w:fill="D9D9D9" w:themeFill="background1" w:themeFillShade="D9"/>
            <w:vAlign w:val="center"/>
          </w:tcPr>
          <w:p w:rsidR="005E60B2" w:rsidRPr="005E60B2" w:rsidRDefault="005E60B2" w:rsidP="00203F0D">
            <w:pPr>
              <w:rPr>
                <w:rFonts w:cstheme="minorHAnsi"/>
                <w:b/>
                <w:sz w:val="24"/>
                <w:szCs w:val="24"/>
              </w:rPr>
            </w:pPr>
            <w:r w:rsidRPr="005E60B2">
              <w:rPr>
                <w:rFonts w:cstheme="minorHAnsi"/>
                <w:b/>
                <w:sz w:val="24"/>
                <w:szCs w:val="24"/>
              </w:rPr>
              <w:t>Atık Kodu Açıklaması</w:t>
            </w:r>
          </w:p>
        </w:tc>
      </w:tr>
      <w:tr w:rsidR="005E60B2" w:rsidRPr="005E60B2" w:rsidTr="00203F0D">
        <w:trPr>
          <w:trHeight w:val="430"/>
        </w:trPr>
        <w:tc>
          <w:tcPr>
            <w:tcW w:w="9013" w:type="dxa"/>
            <w:gridSpan w:val="2"/>
            <w:vAlign w:val="center"/>
          </w:tcPr>
          <w:p w:rsidR="005E60B2" w:rsidRPr="005E60B2" w:rsidRDefault="005E60B2" w:rsidP="00203F0D">
            <w:pPr>
              <w:rPr>
                <w:rFonts w:cstheme="minorHAnsi"/>
                <w:b/>
                <w:sz w:val="24"/>
                <w:szCs w:val="24"/>
              </w:rPr>
            </w:pPr>
            <w:r w:rsidRPr="005E60B2">
              <w:rPr>
                <w:rFonts w:cstheme="minorHAnsi"/>
                <w:b/>
                <w:sz w:val="24"/>
                <w:szCs w:val="24"/>
              </w:rPr>
              <w:t xml:space="preserve">Bitkisel Atık Yağ </w:t>
            </w:r>
          </w:p>
        </w:tc>
      </w:tr>
      <w:tr w:rsidR="005E60B2" w:rsidRPr="005E60B2" w:rsidTr="00203F0D">
        <w:trPr>
          <w:trHeight w:val="430"/>
        </w:trPr>
        <w:tc>
          <w:tcPr>
            <w:tcW w:w="1384" w:type="dxa"/>
            <w:vAlign w:val="center"/>
          </w:tcPr>
          <w:p w:rsidR="005E60B2" w:rsidRPr="005E60B2" w:rsidRDefault="005E60B2" w:rsidP="00203F0D">
            <w:pPr>
              <w:rPr>
                <w:rFonts w:cstheme="minorHAnsi"/>
                <w:sz w:val="24"/>
                <w:szCs w:val="24"/>
              </w:rPr>
            </w:pPr>
            <w:r w:rsidRPr="005E60B2">
              <w:rPr>
                <w:rFonts w:cstheme="minorHAnsi"/>
                <w:sz w:val="24"/>
                <w:szCs w:val="24"/>
              </w:rPr>
              <w:t>20 01 25</w:t>
            </w:r>
          </w:p>
        </w:tc>
        <w:tc>
          <w:tcPr>
            <w:tcW w:w="7629" w:type="dxa"/>
            <w:vAlign w:val="center"/>
          </w:tcPr>
          <w:p w:rsidR="005E60B2" w:rsidRPr="005E60B2" w:rsidRDefault="005E60B2" w:rsidP="00203F0D">
            <w:pPr>
              <w:rPr>
                <w:rFonts w:cstheme="minorHAnsi"/>
                <w:sz w:val="24"/>
                <w:szCs w:val="24"/>
              </w:rPr>
            </w:pPr>
            <w:r w:rsidRPr="005E60B2">
              <w:rPr>
                <w:rFonts w:cstheme="minorHAnsi"/>
                <w:sz w:val="24"/>
                <w:szCs w:val="24"/>
              </w:rPr>
              <w:t>Yenilebilir sıvı ve katı yağlar</w:t>
            </w:r>
          </w:p>
        </w:tc>
      </w:tr>
      <w:tr w:rsidR="005E60B2" w:rsidRPr="005E60B2" w:rsidTr="00203F0D">
        <w:trPr>
          <w:trHeight w:val="430"/>
        </w:trPr>
        <w:tc>
          <w:tcPr>
            <w:tcW w:w="9013" w:type="dxa"/>
            <w:gridSpan w:val="2"/>
            <w:vAlign w:val="center"/>
          </w:tcPr>
          <w:p w:rsidR="005E60B2" w:rsidRPr="005E60B2" w:rsidRDefault="005E60B2" w:rsidP="00203F0D">
            <w:pPr>
              <w:rPr>
                <w:rFonts w:cstheme="minorHAnsi"/>
                <w:b/>
                <w:sz w:val="24"/>
                <w:szCs w:val="24"/>
              </w:rPr>
            </w:pPr>
            <w:r w:rsidRPr="005E60B2">
              <w:rPr>
                <w:rFonts w:cstheme="minorHAnsi"/>
                <w:b/>
                <w:sz w:val="24"/>
                <w:szCs w:val="24"/>
              </w:rPr>
              <w:t xml:space="preserve">Tıbbi Atıklar </w:t>
            </w:r>
          </w:p>
        </w:tc>
      </w:tr>
      <w:tr w:rsidR="005E60B2" w:rsidRPr="005E60B2" w:rsidTr="00203F0D">
        <w:trPr>
          <w:trHeight w:val="430"/>
        </w:trPr>
        <w:tc>
          <w:tcPr>
            <w:tcW w:w="1384" w:type="dxa"/>
            <w:vAlign w:val="center"/>
          </w:tcPr>
          <w:p w:rsidR="005E60B2" w:rsidRPr="005E60B2" w:rsidRDefault="005E60B2" w:rsidP="00203F0D">
            <w:pPr>
              <w:rPr>
                <w:rFonts w:cstheme="minorHAnsi"/>
                <w:sz w:val="24"/>
                <w:szCs w:val="24"/>
              </w:rPr>
            </w:pPr>
            <w:r w:rsidRPr="005E60B2">
              <w:rPr>
                <w:rFonts w:cstheme="minorHAnsi"/>
                <w:sz w:val="24"/>
                <w:szCs w:val="24"/>
              </w:rPr>
              <w:t>18 01 01</w:t>
            </w:r>
          </w:p>
        </w:tc>
        <w:tc>
          <w:tcPr>
            <w:tcW w:w="7629" w:type="dxa"/>
            <w:vAlign w:val="center"/>
          </w:tcPr>
          <w:p w:rsidR="005E60B2" w:rsidRPr="005E60B2" w:rsidRDefault="005E60B2" w:rsidP="00203F0D">
            <w:pPr>
              <w:rPr>
                <w:rFonts w:cstheme="minorHAnsi"/>
                <w:sz w:val="24"/>
                <w:szCs w:val="24"/>
              </w:rPr>
            </w:pPr>
            <w:r w:rsidRPr="005E60B2">
              <w:rPr>
                <w:rFonts w:cstheme="minorHAnsi"/>
                <w:sz w:val="24"/>
                <w:szCs w:val="24"/>
              </w:rPr>
              <w:t>Kesiciler (18 01 03 hariç)</w:t>
            </w:r>
          </w:p>
        </w:tc>
      </w:tr>
      <w:tr w:rsidR="005E60B2" w:rsidRPr="005E60B2" w:rsidTr="00203F0D">
        <w:tc>
          <w:tcPr>
            <w:tcW w:w="1384" w:type="dxa"/>
            <w:vAlign w:val="center"/>
          </w:tcPr>
          <w:p w:rsidR="005E60B2" w:rsidRPr="005E60B2" w:rsidRDefault="005E60B2" w:rsidP="00203F0D">
            <w:pPr>
              <w:rPr>
                <w:rFonts w:cstheme="minorHAnsi"/>
                <w:sz w:val="24"/>
                <w:szCs w:val="24"/>
              </w:rPr>
            </w:pPr>
            <w:r w:rsidRPr="005E60B2">
              <w:rPr>
                <w:rFonts w:cstheme="minorHAnsi"/>
                <w:sz w:val="24"/>
                <w:szCs w:val="24"/>
              </w:rPr>
              <w:t>18 01 02</w:t>
            </w:r>
          </w:p>
        </w:tc>
        <w:tc>
          <w:tcPr>
            <w:tcW w:w="7629" w:type="dxa"/>
            <w:vAlign w:val="center"/>
          </w:tcPr>
          <w:p w:rsidR="005E60B2" w:rsidRPr="005E60B2" w:rsidRDefault="005E60B2" w:rsidP="00203F0D">
            <w:pPr>
              <w:rPr>
                <w:rFonts w:cstheme="minorHAnsi"/>
                <w:sz w:val="24"/>
                <w:szCs w:val="24"/>
              </w:rPr>
            </w:pPr>
            <w:r w:rsidRPr="005E60B2">
              <w:rPr>
                <w:rFonts w:cstheme="minorHAnsi"/>
                <w:sz w:val="24"/>
                <w:szCs w:val="24"/>
              </w:rPr>
              <w:t xml:space="preserve">Kan torbaları ve kan yedekleri </w:t>
            </w:r>
            <w:proofErr w:type="gramStart"/>
            <w:r w:rsidRPr="005E60B2">
              <w:rPr>
                <w:rFonts w:cstheme="minorHAnsi"/>
                <w:sz w:val="24"/>
                <w:szCs w:val="24"/>
              </w:rPr>
              <w:t>dahil</w:t>
            </w:r>
            <w:proofErr w:type="gramEnd"/>
            <w:r w:rsidRPr="005E60B2">
              <w:rPr>
                <w:rFonts w:cstheme="minorHAnsi"/>
                <w:sz w:val="24"/>
                <w:szCs w:val="24"/>
              </w:rPr>
              <w:t xml:space="preserve"> vücut parçaları ve organları (18 01 03 hariç)</w:t>
            </w:r>
          </w:p>
        </w:tc>
      </w:tr>
      <w:tr w:rsidR="005E60B2" w:rsidRPr="005E60B2" w:rsidTr="00203F0D">
        <w:trPr>
          <w:trHeight w:val="451"/>
        </w:trPr>
        <w:tc>
          <w:tcPr>
            <w:tcW w:w="1384" w:type="dxa"/>
            <w:vAlign w:val="center"/>
          </w:tcPr>
          <w:p w:rsidR="005E60B2" w:rsidRPr="005E60B2" w:rsidRDefault="005E60B2" w:rsidP="00203F0D">
            <w:pPr>
              <w:rPr>
                <w:rFonts w:cstheme="minorHAnsi"/>
                <w:sz w:val="24"/>
                <w:szCs w:val="24"/>
              </w:rPr>
            </w:pPr>
            <w:r w:rsidRPr="005E60B2">
              <w:rPr>
                <w:rFonts w:cstheme="minorHAnsi"/>
                <w:sz w:val="24"/>
                <w:szCs w:val="24"/>
              </w:rPr>
              <w:t>18 02 01</w:t>
            </w:r>
          </w:p>
        </w:tc>
        <w:tc>
          <w:tcPr>
            <w:tcW w:w="7629" w:type="dxa"/>
            <w:vAlign w:val="center"/>
          </w:tcPr>
          <w:p w:rsidR="005E60B2" w:rsidRPr="005E60B2" w:rsidRDefault="005E60B2" w:rsidP="00203F0D">
            <w:pPr>
              <w:rPr>
                <w:rFonts w:cstheme="minorHAnsi"/>
                <w:sz w:val="24"/>
                <w:szCs w:val="24"/>
              </w:rPr>
            </w:pPr>
            <w:r w:rsidRPr="005E60B2">
              <w:rPr>
                <w:rFonts w:cstheme="minorHAnsi"/>
                <w:sz w:val="24"/>
                <w:szCs w:val="24"/>
              </w:rPr>
              <w:t>Kesiciler (18 02 02 hariç)</w:t>
            </w:r>
          </w:p>
        </w:tc>
      </w:tr>
    </w:tbl>
    <w:p w:rsidR="005E60B2" w:rsidRPr="005E60B2" w:rsidRDefault="005E60B2" w:rsidP="005E60B2">
      <w:pPr>
        <w:spacing w:after="0" w:line="240" w:lineRule="auto"/>
        <w:ind w:right="762"/>
        <w:jc w:val="both"/>
        <w:rPr>
          <w:rFonts w:cstheme="minorHAnsi"/>
          <w:sz w:val="24"/>
          <w:szCs w:val="24"/>
        </w:rPr>
      </w:pPr>
    </w:p>
    <w:p w:rsidR="005E60B2" w:rsidRPr="005E60B2" w:rsidRDefault="005E60B2" w:rsidP="005E60B2">
      <w:pPr>
        <w:ind w:right="762"/>
        <w:rPr>
          <w:rFonts w:cstheme="minorHAnsi"/>
          <w:b/>
          <w:sz w:val="24"/>
          <w:szCs w:val="24"/>
        </w:rPr>
      </w:pPr>
    </w:p>
    <w:p w:rsidR="005E60B2" w:rsidRPr="005E60B2" w:rsidRDefault="005E60B2" w:rsidP="005E60B2">
      <w:pPr>
        <w:ind w:right="762"/>
        <w:jc w:val="right"/>
        <w:rPr>
          <w:rFonts w:cstheme="minorHAnsi"/>
          <w:b/>
          <w:sz w:val="24"/>
          <w:szCs w:val="24"/>
        </w:rPr>
      </w:pPr>
    </w:p>
    <w:p w:rsidR="005E60B2" w:rsidRPr="005E60B2" w:rsidRDefault="005E60B2" w:rsidP="005E60B2">
      <w:pPr>
        <w:ind w:right="762"/>
        <w:jc w:val="right"/>
        <w:rPr>
          <w:rFonts w:cstheme="minorHAnsi"/>
          <w:b/>
          <w:sz w:val="24"/>
          <w:szCs w:val="24"/>
        </w:rPr>
      </w:pPr>
    </w:p>
    <w:p w:rsidR="005E60B2" w:rsidRPr="005E60B2" w:rsidRDefault="005E60B2" w:rsidP="005E60B2">
      <w:pPr>
        <w:ind w:right="762"/>
        <w:jc w:val="right"/>
        <w:rPr>
          <w:rFonts w:cstheme="minorHAnsi"/>
          <w:b/>
          <w:sz w:val="24"/>
          <w:szCs w:val="24"/>
        </w:rPr>
      </w:pPr>
    </w:p>
    <w:p w:rsidR="005E60B2" w:rsidRPr="005E60B2" w:rsidRDefault="005E60B2" w:rsidP="005E60B2">
      <w:pPr>
        <w:ind w:right="762"/>
        <w:jc w:val="right"/>
        <w:rPr>
          <w:rFonts w:cstheme="minorHAnsi"/>
          <w:b/>
          <w:sz w:val="24"/>
          <w:szCs w:val="24"/>
        </w:rPr>
      </w:pPr>
    </w:p>
    <w:p w:rsidR="005E60B2" w:rsidRPr="005E60B2" w:rsidRDefault="005E60B2" w:rsidP="005E60B2">
      <w:pPr>
        <w:ind w:right="762"/>
        <w:jc w:val="right"/>
        <w:rPr>
          <w:rFonts w:cstheme="minorHAnsi"/>
          <w:b/>
          <w:sz w:val="24"/>
          <w:szCs w:val="24"/>
        </w:rPr>
      </w:pPr>
    </w:p>
    <w:p w:rsidR="005E60B2" w:rsidRPr="005E60B2" w:rsidRDefault="005E60B2" w:rsidP="005E60B2">
      <w:pPr>
        <w:ind w:right="762"/>
        <w:jc w:val="right"/>
        <w:rPr>
          <w:rFonts w:cstheme="minorHAnsi"/>
          <w:b/>
          <w:sz w:val="24"/>
          <w:szCs w:val="24"/>
        </w:rPr>
      </w:pPr>
    </w:p>
    <w:p w:rsidR="005E60B2" w:rsidRPr="005E60B2" w:rsidRDefault="005E60B2" w:rsidP="005E60B2">
      <w:pPr>
        <w:rPr>
          <w:rFonts w:cstheme="minorHAnsi"/>
          <w:b/>
          <w:sz w:val="24"/>
          <w:szCs w:val="24"/>
        </w:rPr>
      </w:pPr>
      <w:r w:rsidRPr="005E60B2">
        <w:rPr>
          <w:rFonts w:cstheme="minorHAnsi"/>
          <w:b/>
          <w:sz w:val="24"/>
          <w:szCs w:val="24"/>
        </w:rPr>
        <w:br w:type="page"/>
      </w:r>
    </w:p>
    <w:p w:rsidR="005E60B2" w:rsidRPr="005E60B2" w:rsidRDefault="005E60B2" w:rsidP="005E60B2">
      <w:pPr>
        <w:ind w:right="284"/>
        <w:jc w:val="center"/>
        <w:rPr>
          <w:rFonts w:cstheme="minorHAnsi"/>
          <w:b/>
          <w:sz w:val="24"/>
          <w:szCs w:val="24"/>
        </w:rPr>
      </w:pPr>
      <w:r w:rsidRPr="005E60B2">
        <w:rPr>
          <w:rFonts w:cstheme="minorHAnsi"/>
          <w:b/>
          <w:sz w:val="24"/>
          <w:szCs w:val="24"/>
        </w:rPr>
        <w:lastRenderedPageBreak/>
        <w:t>EK-2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E60B2" w:rsidRPr="005E60B2" w:rsidTr="00203F0D">
        <w:tc>
          <w:tcPr>
            <w:tcW w:w="9212" w:type="dxa"/>
            <w:tcBorders>
              <w:top w:val="single" w:sz="24" w:space="0" w:color="auto"/>
              <w:left w:val="single" w:sz="24" w:space="0" w:color="auto"/>
              <w:bottom w:val="single" w:sz="24" w:space="0" w:color="auto"/>
              <w:right w:val="single" w:sz="24" w:space="0" w:color="auto"/>
            </w:tcBorders>
          </w:tcPr>
          <w:p w:rsidR="005E60B2" w:rsidRPr="005E60B2" w:rsidRDefault="005E60B2" w:rsidP="00203F0D">
            <w:pPr>
              <w:tabs>
                <w:tab w:val="left" w:pos="7760"/>
              </w:tabs>
              <w:spacing w:after="0" w:line="240" w:lineRule="auto"/>
              <w:ind w:right="762"/>
              <w:rPr>
                <w:rFonts w:cstheme="minorHAnsi"/>
                <w:szCs w:val="24"/>
              </w:rPr>
            </w:pPr>
            <w:r w:rsidRPr="005E60B2">
              <w:rPr>
                <w:rFonts w:cstheme="minorHAnsi"/>
                <w:szCs w:val="24"/>
              </w:rPr>
              <w:tab/>
            </w:r>
          </w:p>
          <w:p w:rsidR="005E60B2" w:rsidRPr="005E60B2" w:rsidRDefault="005E60B2" w:rsidP="00203F0D">
            <w:pPr>
              <w:spacing w:after="0" w:line="240" w:lineRule="auto"/>
              <w:jc w:val="center"/>
              <w:rPr>
                <w:rFonts w:cstheme="minorHAnsi"/>
                <w:b/>
                <w:szCs w:val="24"/>
              </w:rPr>
            </w:pPr>
            <w:r w:rsidRPr="005E60B2">
              <w:rPr>
                <w:rFonts w:cstheme="minorHAnsi"/>
                <w:b/>
                <w:szCs w:val="24"/>
              </w:rPr>
              <w:t>T.C.</w:t>
            </w:r>
            <w:r w:rsidRPr="005E60B2">
              <w:rPr>
                <w:rFonts w:cstheme="minorHAnsi"/>
                <w:b/>
                <w:szCs w:val="24"/>
              </w:rPr>
              <w:br/>
            </w:r>
            <w:proofErr w:type="gramStart"/>
            <w:r w:rsidRPr="005E60B2">
              <w:rPr>
                <w:rFonts w:cstheme="minorHAnsi"/>
                <w:b/>
                <w:szCs w:val="24"/>
              </w:rPr>
              <w:t>…………………..</w:t>
            </w:r>
            <w:proofErr w:type="gramEnd"/>
            <w:r w:rsidRPr="005E60B2">
              <w:rPr>
                <w:rFonts w:cstheme="minorHAnsi"/>
                <w:b/>
                <w:szCs w:val="24"/>
              </w:rPr>
              <w:t xml:space="preserve"> VALİLİĞİ</w:t>
            </w:r>
            <w:r w:rsidRPr="005E60B2">
              <w:rPr>
                <w:rFonts w:cstheme="minorHAnsi"/>
                <w:b/>
                <w:szCs w:val="24"/>
              </w:rPr>
              <w:br/>
              <w:t>ÇEVRE VE ŞEHİRCİLİK İL MÜDÜRLÜĞÜ</w:t>
            </w:r>
          </w:p>
          <w:p w:rsidR="005E60B2" w:rsidRPr="005E60B2" w:rsidRDefault="005E60B2" w:rsidP="00203F0D">
            <w:pPr>
              <w:spacing w:after="0" w:line="240" w:lineRule="auto"/>
              <w:jc w:val="center"/>
              <w:rPr>
                <w:rFonts w:cstheme="minorHAnsi"/>
                <w:b/>
                <w:szCs w:val="24"/>
              </w:rPr>
            </w:pPr>
          </w:p>
          <w:p w:rsidR="005E60B2" w:rsidRPr="005E60B2" w:rsidRDefault="005E60B2" w:rsidP="00203F0D">
            <w:pPr>
              <w:spacing w:after="0" w:line="240" w:lineRule="auto"/>
              <w:jc w:val="center"/>
              <w:rPr>
                <w:rFonts w:cstheme="minorHAnsi"/>
                <w:b/>
                <w:szCs w:val="24"/>
              </w:rPr>
            </w:pPr>
            <w:r w:rsidRPr="005E60B2">
              <w:rPr>
                <w:rFonts w:cstheme="minorHAnsi"/>
                <w:b/>
                <w:szCs w:val="24"/>
              </w:rPr>
              <w:t>ATIK TAŞIYAN FİRMALAR İÇİN LİSANS BELGESİ</w:t>
            </w:r>
          </w:p>
          <w:p w:rsidR="005E60B2" w:rsidRPr="005E60B2" w:rsidRDefault="005E60B2" w:rsidP="00203F0D">
            <w:pPr>
              <w:spacing w:after="0" w:line="240" w:lineRule="auto"/>
              <w:jc w:val="center"/>
              <w:rPr>
                <w:rFonts w:cstheme="minorHAnsi"/>
                <w:szCs w:val="24"/>
              </w:rPr>
            </w:pPr>
            <w:r w:rsidRPr="005E60B2">
              <w:rPr>
                <w:rFonts w:cstheme="minorHAnsi"/>
                <w:b/>
                <w:szCs w:val="24"/>
              </w:rPr>
              <w:t>FİRMA LİSANS NO:</w:t>
            </w:r>
          </w:p>
          <w:p w:rsidR="005E60B2" w:rsidRPr="005E60B2" w:rsidRDefault="005E60B2" w:rsidP="00203F0D">
            <w:pPr>
              <w:spacing w:after="0" w:line="240" w:lineRule="auto"/>
              <w:ind w:right="762"/>
              <w:rPr>
                <w:rFonts w:cstheme="minorHAnsi"/>
                <w:b/>
                <w:szCs w:val="24"/>
              </w:rPr>
            </w:pPr>
          </w:p>
          <w:p w:rsidR="005E60B2" w:rsidRPr="005E60B2" w:rsidRDefault="005E60B2" w:rsidP="00203F0D">
            <w:pPr>
              <w:pStyle w:val="ListeParagraf"/>
              <w:numPr>
                <w:ilvl w:val="0"/>
                <w:numId w:val="1"/>
              </w:numPr>
              <w:ind w:right="762"/>
              <w:rPr>
                <w:rFonts w:asciiTheme="minorHAnsi" w:hAnsiTheme="minorHAnsi" w:cstheme="minorHAnsi"/>
                <w:b/>
                <w:szCs w:val="24"/>
              </w:rPr>
            </w:pPr>
            <w:r w:rsidRPr="005E60B2">
              <w:rPr>
                <w:rFonts w:asciiTheme="minorHAnsi" w:eastAsia="Times New Roman" w:hAnsiTheme="minorHAnsi" w:cstheme="minorHAnsi"/>
                <w:b/>
                <w:szCs w:val="24"/>
              </w:rPr>
              <w:t>Firma bilgileri:</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Adı:</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Adres:</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Telefon:</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E-posta:</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 xml:space="preserve">Vergi </w:t>
            </w:r>
            <w:proofErr w:type="spellStart"/>
            <w:r w:rsidRPr="005E60B2">
              <w:rPr>
                <w:rFonts w:asciiTheme="minorHAnsi" w:hAnsiTheme="minorHAnsi" w:cstheme="minorHAnsi"/>
                <w:b/>
                <w:szCs w:val="24"/>
              </w:rPr>
              <w:t>no</w:t>
            </w:r>
            <w:proofErr w:type="spellEnd"/>
            <w:r w:rsidRPr="005E60B2">
              <w:rPr>
                <w:rFonts w:asciiTheme="minorHAnsi" w:hAnsiTheme="minorHAnsi" w:cstheme="minorHAnsi"/>
                <w:b/>
                <w:szCs w:val="24"/>
              </w:rPr>
              <w:t>:</w:t>
            </w:r>
          </w:p>
          <w:p w:rsidR="005E60B2" w:rsidRPr="005E60B2" w:rsidRDefault="005E60B2" w:rsidP="00203F0D">
            <w:pPr>
              <w:pStyle w:val="ListeParagraf"/>
              <w:ind w:right="762"/>
              <w:rPr>
                <w:rFonts w:asciiTheme="minorHAnsi" w:hAnsiTheme="minorHAnsi" w:cstheme="minorHAnsi"/>
                <w:b/>
                <w:szCs w:val="24"/>
              </w:rPr>
            </w:pPr>
          </w:p>
          <w:p w:rsidR="005E60B2" w:rsidRPr="005E60B2" w:rsidRDefault="005E60B2" w:rsidP="00203F0D">
            <w:pPr>
              <w:pStyle w:val="ListeParagraf"/>
              <w:numPr>
                <w:ilvl w:val="0"/>
                <w:numId w:val="1"/>
              </w:numPr>
              <w:ind w:right="762"/>
              <w:rPr>
                <w:rFonts w:asciiTheme="minorHAnsi" w:hAnsiTheme="minorHAnsi" w:cstheme="minorHAnsi"/>
                <w:b/>
                <w:szCs w:val="24"/>
              </w:rPr>
            </w:pPr>
            <w:r w:rsidRPr="005E60B2">
              <w:rPr>
                <w:rFonts w:asciiTheme="minorHAnsi" w:eastAsia="Times New Roman" w:hAnsiTheme="minorHAnsi" w:cstheme="minorHAnsi"/>
                <w:b/>
                <w:szCs w:val="24"/>
              </w:rPr>
              <w:t>Firma sahibinin/sahiplerinin bilgileri:</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Adı Soyadı:</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Adres:</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Telefon:</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E-posta:</w:t>
            </w:r>
          </w:p>
          <w:p w:rsidR="005E60B2" w:rsidRPr="005E60B2" w:rsidRDefault="005E60B2" w:rsidP="00203F0D">
            <w:pPr>
              <w:pStyle w:val="ListeParagraf"/>
              <w:ind w:right="762"/>
              <w:rPr>
                <w:rFonts w:asciiTheme="minorHAnsi" w:hAnsiTheme="minorHAnsi" w:cstheme="minorHAnsi"/>
                <w:b/>
                <w:szCs w:val="24"/>
              </w:rPr>
            </w:pPr>
          </w:p>
          <w:p w:rsidR="005E60B2" w:rsidRPr="005E60B2" w:rsidRDefault="005E60B2" w:rsidP="00203F0D">
            <w:pPr>
              <w:pStyle w:val="ListeParagraf"/>
              <w:numPr>
                <w:ilvl w:val="0"/>
                <w:numId w:val="1"/>
              </w:numPr>
              <w:ind w:right="762"/>
              <w:rPr>
                <w:rFonts w:asciiTheme="minorHAnsi" w:hAnsiTheme="minorHAnsi" w:cstheme="minorHAnsi"/>
                <w:b/>
                <w:szCs w:val="24"/>
              </w:rPr>
            </w:pPr>
            <w:r w:rsidRPr="005E60B2">
              <w:rPr>
                <w:rFonts w:asciiTheme="minorHAnsi" w:eastAsia="Times New Roman" w:hAnsiTheme="minorHAnsi" w:cstheme="minorHAnsi"/>
                <w:b/>
                <w:szCs w:val="24"/>
              </w:rPr>
              <w:t>Atık taşımaya uygun donanıma haiz araç sayısı:</w:t>
            </w:r>
          </w:p>
          <w:p w:rsidR="005E60B2" w:rsidRPr="005E60B2" w:rsidRDefault="005E60B2" w:rsidP="00203F0D">
            <w:pPr>
              <w:pStyle w:val="ListeParagraf"/>
              <w:ind w:right="762"/>
              <w:rPr>
                <w:rFonts w:asciiTheme="minorHAnsi" w:eastAsia="Times New Roman" w:hAnsiTheme="minorHAnsi" w:cstheme="minorHAnsi"/>
                <w:b/>
                <w:szCs w:val="24"/>
              </w:rPr>
            </w:pPr>
            <w:r w:rsidRPr="005E60B2">
              <w:rPr>
                <w:rFonts w:asciiTheme="minorHAnsi" w:eastAsia="Times New Roman" w:hAnsiTheme="minorHAnsi" w:cstheme="minorHAnsi"/>
                <w:b/>
                <w:szCs w:val="24"/>
              </w:rPr>
              <w:t xml:space="preserve">Araçların plakaları: </w:t>
            </w:r>
          </w:p>
          <w:p w:rsidR="005E60B2" w:rsidRPr="005E60B2" w:rsidRDefault="005E60B2" w:rsidP="00203F0D">
            <w:pPr>
              <w:pStyle w:val="ListeParagraf"/>
              <w:ind w:right="762"/>
              <w:rPr>
                <w:rFonts w:asciiTheme="minorHAnsi" w:eastAsia="Times New Roman" w:hAnsiTheme="minorHAnsi" w:cstheme="minorHAnsi"/>
                <w:b/>
                <w:szCs w:val="24"/>
              </w:rPr>
            </w:pPr>
            <w:r w:rsidRPr="005E60B2">
              <w:rPr>
                <w:rFonts w:asciiTheme="minorHAnsi" w:eastAsia="Times New Roman" w:hAnsiTheme="minorHAnsi" w:cstheme="minorHAnsi"/>
                <w:b/>
                <w:szCs w:val="24"/>
              </w:rPr>
              <w:t>a)</w:t>
            </w:r>
          </w:p>
          <w:p w:rsidR="005E60B2" w:rsidRPr="005E60B2" w:rsidRDefault="005E60B2" w:rsidP="00203F0D">
            <w:pPr>
              <w:pStyle w:val="ListeParagraf"/>
              <w:ind w:right="762"/>
              <w:rPr>
                <w:rFonts w:asciiTheme="minorHAnsi" w:eastAsia="Times New Roman" w:hAnsiTheme="minorHAnsi" w:cstheme="minorHAnsi"/>
                <w:b/>
                <w:szCs w:val="24"/>
              </w:rPr>
            </w:pPr>
            <w:r w:rsidRPr="005E60B2">
              <w:rPr>
                <w:rFonts w:asciiTheme="minorHAnsi" w:eastAsia="Times New Roman" w:hAnsiTheme="minorHAnsi" w:cstheme="minorHAnsi"/>
                <w:b/>
                <w:szCs w:val="24"/>
              </w:rPr>
              <w:t>b)</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eastAsia="Times New Roman" w:hAnsiTheme="minorHAnsi" w:cstheme="minorHAnsi"/>
                <w:b/>
                <w:szCs w:val="24"/>
              </w:rPr>
              <w:t>c)</w:t>
            </w:r>
          </w:p>
          <w:p w:rsidR="005E60B2" w:rsidRPr="005E60B2" w:rsidRDefault="005E60B2" w:rsidP="00203F0D">
            <w:pPr>
              <w:pStyle w:val="ListeParagraf"/>
              <w:ind w:right="762"/>
              <w:rPr>
                <w:rFonts w:asciiTheme="minorHAnsi" w:hAnsiTheme="minorHAnsi" w:cstheme="minorHAnsi"/>
                <w:b/>
                <w:szCs w:val="24"/>
              </w:rPr>
            </w:pPr>
          </w:p>
          <w:p w:rsidR="005E60B2" w:rsidRPr="005E60B2" w:rsidRDefault="005E60B2" w:rsidP="00203F0D">
            <w:pPr>
              <w:pStyle w:val="ListeParagraf"/>
              <w:numPr>
                <w:ilvl w:val="0"/>
                <w:numId w:val="1"/>
              </w:numPr>
              <w:ind w:right="762"/>
              <w:rPr>
                <w:rFonts w:asciiTheme="minorHAnsi" w:hAnsiTheme="minorHAnsi" w:cstheme="minorHAnsi"/>
                <w:b/>
                <w:szCs w:val="24"/>
              </w:rPr>
            </w:pPr>
            <w:r w:rsidRPr="005E60B2">
              <w:rPr>
                <w:rFonts w:asciiTheme="minorHAnsi" w:hAnsiTheme="minorHAnsi" w:cstheme="minorHAnsi"/>
                <w:b/>
                <w:szCs w:val="24"/>
              </w:rPr>
              <w:t>Tehlikeli Mal Taşımacılığı Sürücü Eğitim Sertifikası (SRC5)/ADR Şoför Eğitim Sertifikası</w:t>
            </w:r>
            <w:r w:rsidRPr="005E60B2">
              <w:rPr>
                <w:rFonts w:asciiTheme="minorHAnsi" w:eastAsia="Times New Roman" w:hAnsiTheme="minorHAnsi" w:cstheme="minorHAnsi"/>
                <w:b/>
                <w:szCs w:val="24"/>
              </w:rPr>
              <w:t>na sahip sürücü sayısı:</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Sürücü ad ve soyadı:</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a)</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b)</w:t>
            </w:r>
          </w:p>
          <w:p w:rsidR="005E60B2" w:rsidRPr="005E60B2" w:rsidRDefault="005E60B2" w:rsidP="00203F0D">
            <w:pPr>
              <w:pStyle w:val="ListeParagraf"/>
              <w:ind w:right="762"/>
              <w:rPr>
                <w:rFonts w:asciiTheme="minorHAnsi" w:hAnsiTheme="minorHAnsi" w:cstheme="minorHAnsi"/>
                <w:b/>
                <w:szCs w:val="24"/>
              </w:rPr>
            </w:pPr>
            <w:r w:rsidRPr="005E60B2">
              <w:rPr>
                <w:rFonts w:asciiTheme="minorHAnsi" w:hAnsiTheme="minorHAnsi" w:cstheme="minorHAnsi"/>
                <w:b/>
                <w:szCs w:val="24"/>
              </w:rPr>
              <w:t>c)</w:t>
            </w:r>
          </w:p>
          <w:p w:rsidR="005E60B2" w:rsidRPr="005E60B2" w:rsidRDefault="005E60B2" w:rsidP="00203F0D">
            <w:pPr>
              <w:pStyle w:val="ListeParagraf"/>
              <w:ind w:right="762"/>
              <w:rPr>
                <w:rFonts w:asciiTheme="minorHAnsi" w:eastAsia="Times New Roman" w:hAnsiTheme="minorHAnsi" w:cstheme="minorHAnsi"/>
                <w:b/>
                <w:szCs w:val="24"/>
              </w:rPr>
            </w:pPr>
          </w:p>
          <w:p w:rsidR="005E60B2" w:rsidRPr="005E60B2" w:rsidRDefault="005E60B2" w:rsidP="00203F0D">
            <w:pPr>
              <w:pStyle w:val="ListeParagraf"/>
              <w:numPr>
                <w:ilvl w:val="0"/>
                <w:numId w:val="1"/>
              </w:numPr>
              <w:ind w:right="762"/>
              <w:rPr>
                <w:rFonts w:asciiTheme="minorHAnsi" w:hAnsiTheme="minorHAnsi" w:cstheme="minorHAnsi"/>
                <w:b/>
                <w:szCs w:val="24"/>
              </w:rPr>
            </w:pPr>
            <w:r w:rsidRPr="005E60B2">
              <w:rPr>
                <w:rFonts w:asciiTheme="minorHAnsi" w:eastAsia="Times New Roman" w:hAnsiTheme="minorHAnsi" w:cstheme="minorHAnsi"/>
                <w:b/>
                <w:szCs w:val="24"/>
              </w:rPr>
              <w:t>Taşınacak atıkların tehlikelilik özellikleri:</w:t>
            </w:r>
          </w:p>
          <w:p w:rsidR="005E60B2" w:rsidRPr="005E60B2" w:rsidRDefault="005E60B2" w:rsidP="00203F0D">
            <w:pPr>
              <w:pStyle w:val="ListeParagraf"/>
              <w:ind w:right="762"/>
              <w:rPr>
                <w:rFonts w:asciiTheme="minorHAnsi" w:eastAsia="Times New Roman" w:hAnsiTheme="minorHAnsi" w:cstheme="minorHAnsi"/>
                <w:b/>
                <w:szCs w:val="24"/>
              </w:rPr>
            </w:pPr>
          </w:p>
          <w:p w:rsidR="005E60B2" w:rsidRPr="005E60B2" w:rsidRDefault="005E60B2" w:rsidP="00203F0D">
            <w:pPr>
              <w:pStyle w:val="ListeParagraf"/>
              <w:numPr>
                <w:ilvl w:val="0"/>
                <w:numId w:val="1"/>
              </w:numPr>
              <w:ind w:right="762"/>
              <w:rPr>
                <w:rFonts w:asciiTheme="minorHAnsi" w:hAnsiTheme="minorHAnsi" w:cstheme="minorHAnsi"/>
                <w:b/>
                <w:szCs w:val="24"/>
              </w:rPr>
            </w:pPr>
            <w:r w:rsidRPr="005E60B2">
              <w:rPr>
                <w:rFonts w:asciiTheme="minorHAnsi" w:eastAsia="Times New Roman" w:hAnsiTheme="minorHAnsi" w:cstheme="minorHAnsi"/>
                <w:b/>
                <w:szCs w:val="24"/>
              </w:rPr>
              <w:t>Taşınacak atıkların kodları (AYGEİY ek-IV):</w:t>
            </w:r>
          </w:p>
          <w:p w:rsidR="005E60B2" w:rsidRPr="005E60B2" w:rsidRDefault="005E60B2" w:rsidP="00203F0D">
            <w:pPr>
              <w:pStyle w:val="ListeParagraf"/>
              <w:ind w:right="762"/>
              <w:rPr>
                <w:rFonts w:asciiTheme="minorHAnsi" w:eastAsia="Times New Roman" w:hAnsiTheme="minorHAnsi" w:cstheme="minorHAnsi"/>
                <w:b/>
                <w:szCs w:val="24"/>
              </w:rPr>
            </w:pPr>
          </w:p>
          <w:p w:rsidR="005E60B2" w:rsidRPr="005E60B2" w:rsidRDefault="005E60B2" w:rsidP="00203F0D">
            <w:pPr>
              <w:pStyle w:val="ListeParagraf"/>
              <w:ind w:right="762"/>
              <w:rPr>
                <w:rFonts w:asciiTheme="minorHAnsi" w:eastAsia="Times New Roman" w:hAnsiTheme="minorHAnsi" w:cstheme="minorHAnsi"/>
                <w:b/>
                <w:szCs w:val="24"/>
              </w:rPr>
            </w:pPr>
          </w:p>
          <w:p w:rsidR="005E60B2" w:rsidRPr="005E60B2" w:rsidRDefault="005E60B2" w:rsidP="00203F0D">
            <w:pPr>
              <w:pStyle w:val="ListeParagraf"/>
              <w:ind w:right="762"/>
              <w:rPr>
                <w:rFonts w:asciiTheme="minorHAnsi" w:eastAsia="Times New Roman" w:hAnsiTheme="minorHAnsi" w:cstheme="minorHAnsi"/>
                <w:b/>
                <w:szCs w:val="24"/>
              </w:rPr>
            </w:pPr>
          </w:p>
          <w:p w:rsidR="005E60B2" w:rsidRPr="005E60B2" w:rsidRDefault="005E60B2" w:rsidP="00203F0D">
            <w:pPr>
              <w:pStyle w:val="ListeParagraf"/>
              <w:ind w:left="0" w:right="762"/>
              <w:rPr>
                <w:rFonts w:asciiTheme="minorHAnsi" w:eastAsia="Times New Roman" w:hAnsiTheme="minorHAnsi" w:cstheme="minorHAnsi"/>
                <w:szCs w:val="24"/>
              </w:rPr>
            </w:pPr>
            <w:r w:rsidRPr="005E60B2">
              <w:rPr>
                <w:rFonts w:asciiTheme="minorHAnsi" w:eastAsia="Times New Roman" w:hAnsiTheme="minorHAnsi" w:cstheme="minorHAnsi"/>
                <w:szCs w:val="24"/>
              </w:rPr>
              <w:t xml:space="preserve">Yukarıda belirtilen firma, 6 </w:t>
            </w:r>
            <w:proofErr w:type="spellStart"/>
            <w:proofErr w:type="gramStart"/>
            <w:r w:rsidRPr="005E60B2">
              <w:rPr>
                <w:rFonts w:asciiTheme="minorHAnsi" w:eastAsia="Times New Roman" w:hAnsiTheme="minorHAnsi" w:cstheme="minorHAnsi"/>
                <w:szCs w:val="24"/>
              </w:rPr>
              <w:t>ncı</w:t>
            </w:r>
            <w:proofErr w:type="spellEnd"/>
            <w:r w:rsidRPr="005E60B2">
              <w:rPr>
                <w:rFonts w:asciiTheme="minorHAnsi" w:eastAsia="Times New Roman" w:hAnsiTheme="minorHAnsi" w:cstheme="minorHAnsi"/>
                <w:szCs w:val="24"/>
              </w:rPr>
              <w:t xml:space="preserve">  maddede</w:t>
            </w:r>
            <w:proofErr w:type="gramEnd"/>
            <w:r w:rsidRPr="005E60B2">
              <w:rPr>
                <w:rFonts w:asciiTheme="minorHAnsi" w:eastAsia="Times New Roman" w:hAnsiTheme="minorHAnsi" w:cstheme="minorHAnsi"/>
                <w:szCs w:val="24"/>
              </w:rPr>
              <w:t xml:space="preserve"> verilen/ekli listede verilen atıkları taşımak için gerekli teknik özelliklere ve donanımlara haiz araçlara sahiptir.</w:t>
            </w:r>
          </w:p>
          <w:p w:rsidR="005E60B2" w:rsidRPr="005E60B2" w:rsidRDefault="005E60B2" w:rsidP="00203F0D">
            <w:pPr>
              <w:pStyle w:val="ListeParagraf"/>
              <w:ind w:right="762"/>
              <w:rPr>
                <w:rFonts w:asciiTheme="minorHAnsi" w:eastAsia="Times New Roman" w:hAnsiTheme="minorHAnsi" w:cstheme="minorHAnsi"/>
                <w:szCs w:val="24"/>
              </w:rPr>
            </w:pPr>
          </w:p>
          <w:p w:rsidR="005E60B2" w:rsidRPr="005E60B2" w:rsidRDefault="005E60B2" w:rsidP="00203F0D">
            <w:pPr>
              <w:pStyle w:val="ListeParagraf"/>
              <w:ind w:right="762"/>
              <w:rPr>
                <w:rFonts w:asciiTheme="minorHAnsi" w:eastAsia="Times New Roman" w:hAnsiTheme="minorHAnsi" w:cstheme="minorHAnsi"/>
                <w:b/>
                <w:szCs w:val="24"/>
              </w:rPr>
            </w:pPr>
          </w:p>
          <w:p w:rsidR="005E60B2" w:rsidRPr="005E60B2" w:rsidRDefault="005E60B2" w:rsidP="00203F0D">
            <w:pPr>
              <w:pStyle w:val="ListeParagraf"/>
              <w:ind w:left="0" w:right="762"/>
              <w:rPr>
                <w:rFonts w:asciiTheme="minorHAnsi" w:eastAsia="Times New Roman" w:hAnsiTheme="minorHAnsi" w:cstheme="minorHAnsi"/>
                <w:b/>
                <w:szCs w:val="24"/>
              </w:rPr>
            </w:pPr>
            <w:r w:rsidRPr="005E60B2">
              <w:rPr>
                <w:rFonts w:asciiTheme="minorHAnsi" w:eastAsia="Times New Roman" w:hAnsiTheme="minorHAnsi" w:cstheme="minorHAnsi"/>
                <w:b/>
                <w:szCs w:val="24"/>
              </w:rPr>
              <w:t xml:space="preserve">Bu belge </w:t>
            </w:r>
            <w:proofErr w:type="gramStart"/>
            <w:r w:rsidRPr="005E60B2">
              <w:rPr>
                <w:rFonts w:asciiTheme="minorHAnsi" w:eastAsia="Times New Roman" w:hAnsiTheme="minorHAnsi" w:cstheme="minorHAnsi"/>
                <w:b/>
                <w:szCs w:val="24"/>
              </w:rPr>
              <w:t>…………………</w:t>
            </w:r>
            <w:proofErr w:type="gramEnd"/>
            <w:r w:rsidRPr="005E60B2">
              <w:rPr>
                <w:rFonts w:asciiTheme="minorHAnsi" w:eastAsia="Times New Roman" w:hAnsiTheme="minorHAnsi" w:cstheme="minorHAnsi"/>
                <w:b/>
                <w:szCs w:val="24"/>
              </w:rPr>
              <w:t>tarihine kadar geçerlidir.</w:t>
            </w:r>
          </w:p>
          <w:p w:rsidR="005E60B2" w:rsidRPr="005E60B2" w:rsidRDefault="005E60B2" w:rsidP="00203F0D">
            <w:pPr>
              <w:pStyle w:val="ListeParagraf"/>
              <w:ind w:right="762"/>
              <w:rPr>
                <w:rFonts w:asciiTheme="minorHAnsi" w:eastAsia="Times New Roman" w:hAnsiTheme="minorHAnsi" w:cstheme="minorHAnsi"/>
                <w:b/>
                <w:szCs w:val="24"/>
              </w:rPr>
            </w:pPr>
          </w:p>
          <w:p w:rsidR="005E60B2" w:rsidRPr="005E60B2" w:rsidRDefault="005E60B2" w:rsidP="00203F0D">
            <w:pPr>
              <w:spacing w:after="0" w:line="240" w:lineRule="auto"/>
              <w:ind w:right="762"/>
              <w:rPr>
                <w:rFonts w:cstheme="minorHAnsi"/>
                <w:szCs w:val="24"/>
              </w:rPr>
            </w:pPr>
            <w:r w:rsidRPr="005E60B2">
              <w:rPr>
                <w:rFonts w:cstheme="minorHAnsi"/>
                <w:szCs w:val="24"/>
              </w:rPr>
              <w:t>NOT: Lisans verilen firmanın sahiplerinde veya sahip oldukları araçlarda değişiklik olduğunda veya lisansın geçerlilik süresi sona erdiğinde lisans belgesi Valiliğe (Çevre ve Şehircilik İl Müdürlüğüne) teslim edilir.</w:t>
            </w:r>
          </w:p>
        </w:tc>
      </w:tr>
    </w:tbl>
    <w:p w:rsidR="005E60B2" w:rsidRPr="005E60B2" w:rsidRDefault="005E60B2" w:rsidP="005E60B2">
      <w:pPr>
        <w:spacing w:after="0" w:line="240" w:lineRule="auto"/>
        <w:ind w:right="760"/>
        <w:jc w:val="center"/>
        <w:rPr>
          <w:rFonts w:cstheme="minorHAnsi"/>
          <w:b/>
          <w:sz w:val="24"/>
          <w:szCs w:val="24"/>
        </w:rPr>
      </w:pPr>
      <w:r w:rsidRPr="005E60B2">
        <w:rPr>
          <w:rFonts w:cstheme="minorHAnsi"/>
          <w:b/>
          <w:sz w:val="24"/>
          <w:szCs w:val="24"/>
        </w:rPr>
        <w:lastRenderedPageBreak/>
        <w:t>EK-3</w:t>
      </w:r>
    </w:p>
    <w:p w:rsidR="005E60B2" w:rsidRPr="005E60B2" w:rsidRDefault="005E60B2" w:rsidP="005E60B2">
      <w:pPr>
        <w:spacing w:after="0" w:line="240" w:lineRule="auto"/>
        <w:ind w:right="760"/>
        <w:jc w:val="center"/>
        <w:rPr>
          <w:rFonts w:cstheme="minorHAnsi"/>
          <w:b/>
          <w:sz w:val="24"/>
          <w:szCs w:val="24"/>
        </w:rPr>
      </w:pPr>
    </w:p>
    <w:p w:rsidR="005E60B2" w:rsidRPr="005E60B2" w:rsidRDefault="005E60B2" w:rsidP="005E60B2">
      <w:pPr>
        <w:spacing w:after="0" w:line="240" w:lineRule="auto"/>
        <w:ind w:right="760"/>
        <w:jc w:val="cente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E60B2" w:rsidRPr="005E60B2" w:rsidTr="00203F0D">
        <w:tc>
          <w:tcPr>
            <w:tcW w:w="9212" w:type="dxa"/>
            <w:tcBorders>
              <w:top w:val="single" w:sz="24" w:space="0" w:color="auto"/>
              <w:left w:val="single" w:sz="24" w:space="0" w:color="auto"/>
              <w:bottom w:val="single" w:sz="24" w:space="0" w:color="auto"/>
              <w:right w:val="single" w:sz="24" w:space="0" w:color="auto"/>
            </w:tcBorders>
          </w:tcPr>
          <w:p w:rsidR="005E60B2" w:rsidRPr="005E60B2" w:rsidRDefault="005E60B2" w:rsidP="00203F0D">
            <w:pPr>
              <w:spacing w:after="0" w:line="240" w:lineRule="auto"/>
              <w:jc w:val="center"/>
              <w:rPr>
                <w:rFonts w:cstheme="minorHAnsi"/>
                <w:b/>
                <w:szCs w:val="24"/>
              </w:rPr>
            </w:pPr>
          </w:p>
          <w:p w:rsidR="005E60B2" w:rsidRPr="005E60B2" w:rsidRDefault="005E60B2" w:rsidP="00203F0D">
            <w:pPr>
              <w:spacing w:after="0" w:line="240" w:lineRule="auto"/>
              <w:jc w:val="center"/>
              <w:rPr>
                <w:rFonts w:cstheme="minorHAnsi"/>
                <w:b/>
                <w:szCs w:val="24"/>
              </w:rPr>
            </w:pPr>
            <w:r w:rsidRPr="005E60B2">
              <w:rPr>
                <w:rFonts w:cstheme="minorHAnsi"/>
                <w:b/>
                <w:szCs w:val="24"/>
              </w:rPr>
              <w:t>T.C.</w:t>
            </w:r>
            <w:r w:rsidRPr="005E60B2">
              <w:rPr>
                <w:rFonts w:cstheme="minorHAnsi"/>
                <w:b/>
                <w:szCs w:val="24"/>
              </w:rPr>
              <w:br/>
            </w:r>
            <w:proofErr w:type="gramStart"/>
            <w:r w:rsidRPr="005E60B2">
              <w:rPr>
                <w:rFonts w:cstheme="minorHAnsi"/>
                <w:b/>
                <w:szCs w:val="24"/>
              </w:rPr>
              <w:t>…………………..</w:t>
            </w:r>
            <w:proofErr w:type="gramEnd"/>
            <w:r w:rsidRPr="005E60B2">
              <w:rPr>
                <w:rFonts w:cstheme="minorHAnsi"/>
                <w:b/>
                <w:szCs w:val="24"/>
              </w:rPr>
              <w:t xml:space="preserve"> VALİLİĞİ</w:t>
            </w:r>
            <w:r w:rsidRPr="005E60B2">
              <w:rPr>
                <w:rFonts w:cstheme="minorHAnsi"/>
                <w:b/>
                <w:szCs w:val="24"/>
              </w:rPr>
              <w:br/>
              <w:t>ÇEVRE VE ŞEHİRCİLİK İL MÜDÜRLÜĞÜ</w:t>
            </w:r>
          </w:p>
          <w:p w:rsidR="005E60B2" w:rsidRPr="005E60B2" w:rsidRDefault="005E60B2" w:rsidP="00203F0D">
            <w:pPr>
              <w:spacing w:after="0" w:line="240" w:lineRule="auto"/>
              <w:jc w:val="center"/>
              <w:rPr>
                <w:rFonts w:cstheme="minorHAnsi"/>
                <w:b/>
                <w:szCs w:val="24"/>
              </w:rPr>
            </w:pPr>
          </w:p>
          <w:p w:rsidR="005E60B2" w:rsidRPr="005E60B2" w:rsidRDefault="005E60B2" w:rsidP="00203F0D">
            <w:pPr>
              <w:spacing w:after="0" w:line="240" w:lineRule="auto"/>
              <w:jc w:val="center"/>
              <w:rPr>
                <w:rFonts w:cstheme="minorHAnsi"/>
                <w:b/>
                <w:szCs w:val="24"/>
              </w:rPr>
            </w:pPr>
            <w:r w:rsidRPr="005E60B2">
              <w:rPr>
                <w:rFonts w:cstheme="minorHAnsi"/>
                <w:b/>
                <w:szCs w:val="24"/>
              </w:rPr>
              <w:t>ATIK TAŞIYAN ARAÇLAR İÇİN LİSANS BELGESİ</w:t>
            </w:r>
          </w:p>
          <w:p w:rsidR="005E60B2" w:rsidRPr="005E60B2" w:rsidRDefault="005E60B2" w:rsidP="00203F0D">
            <w:pPr>
              <w:spacing w:after="0" w:line="240" w:lineRule="auto"/>
              <w:jc w:val="center"/>
              <w:rPr>
                <w:rFonts w:cstheme="minorHAnsi"/>
                <w:b/>
                <w:szCs w:val="24"/>
              </w:rPr>
            </w:pPr>
            <w:r w:rsidRPr="005E60B2">
              <w:rPr>
                <w:rFonts w:cstheme="minorHAnsi"/>
                <w:b/>
                <w:szCs w:val="24"/>
              </w:rPr>
              <w:t>ARAÇ LİSANS NO:</w:t>
            </w:r>
          </w:p>
          <w:p w:rsidR="005E60B2" w:rsidRPr="005E60B2" w:rsidRDefault="005E60B2" w:rsidP="00203F0D">
            <w:pPr>
              <w:spacing w:after="0" w:line="240" w:lineRule="auto"/>
              <w:ind w:right="760"/>
              <w:jc w:val="center"/>
              <w:rPr>
                <w:rFonts w:cstheme="minorHAnsi"/>
                <w:b/>
                <w:szCs w:val="24"/>
              </w:rPr>
            </w:pPr>
          </w:p>
          <w:p w:rsidR="005E60B2" w:rsidRPr="005E60B2" w:rsidRDefault="005E60B2" w:rsidP="00203F0D">
            <w:pPr>
              <w:spacing w:after="0" w:line="240" w:lineRule="auto"/>
              <w:ind w:right="760"/>
              <w:rPr>
                <w:rFonts w:cstheme="minorHAnsi"/>
                <w:b/>
                <w:szCs w:val="24"/>
              </w:rPr>
            </w:pPr>
            <w:r w:rsidRPr="005E60B2">
              <w:rPr>
                <w:rFonts w:cstheme="minorHAnsi"/>
                <w:b/>
                <w:szCs w:val="24"/>
              </w:rPr>
              <w:t>1-Aracın lisans belgesine kayıtlı olduğu firmanın bilgileri:</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Adı:</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Adres:</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Telefon:</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E-posta:</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 xml:space="preserve">Vergi </w:t>
            </w:r>
            <w:proofErr w:type="spellStart"/>
            <w:r w:rsidRPr="005E60B2">
              <w:rPr>
                <w:rFonts w:asciiTheme="minorHAnsi" w:hAnsiTheme="minorHAnsi" w:cstheme="minorHAnsi"/>
                <w:b/>
                <w:szCs w:val="24"/>
              </w:rPr>
              <w:t>no</w:t>
            </w:r>
            <w:proofErr w:type="spellEnd"/>
            <w:r w:rsidRPr="005E60B2">
              <w:rPr>
                <w:rFonts w:asciiTheme="minorHAnsi" w:hAnsiTheme="minorHAnsi" w:cstheme="minorHAnsi"/>
                <w:b/>
                <w:szCs w:val="24"/>
              </w:rPr>
              <w:t>:</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 xml:space="preserve">Lisans </w:t>
            </w:r>
            <w:proofErr w:type="spellStart"/>
            <w:r w:rsidRPr="005E60B2">
              <w:rPr>
                <w:rFonts w:asciiTheme="minorHAnsi" w:hAnsiTheme="minorHAnsi" w:cstheme="minorHAnsi"/>
                <w:b/>
                <w:szCs w:val="24"/>
              </w:rPr>
              <w:t>no</w:t>
            </w:r>
            <w:proofErr w:type="spellEnd"/>
            <w:r w:rsidRPr="005E60B2">
              <w:rPr>
                <w:rFonts w:asciiTheme="minorHAnsi" w:hAnsiTheme="minorHAnsi" w:cstheme="minorHAnsi"/>
                <w:b/>
                <w:szCs w:val="24"/>
              </w:rPr>
              <w:t>:</w:t>
            </w:r>
          </w:p>
          <w:p w:rsidR="005E60B2" w:rsidRPr="005E60B2" w:rsidRDefault="005E60B2" w:rsidP="00203F0D">
            <w:pPr>
              <w:spacing w:after="0" w:line="240" w:lineRule="auto"/>
              <w:ind w:right="760"/>
              <w:rPr>
                <w:rFonts w:cstheme="minorHAnsi"/>
                <w:b/>
                <w:szCs w:val="24"/>
              </w:rPr>
            </w:pPr>
          </w:p>
          <w:p w:rsidR="005E60B2" w:rsidRPr="005E60B2" w:rsidRDefault="005E60B2" w:rsidP="00203F0D">
            <w:pPr>
              <w:spacing w:after="0" w:line="240" w:lineRule="auto"/>
              <w:ind w:right="760"/>
              <w:rPr>
                <w:rFonts w:cstheme="minorHAnsi"/>
                <w:b/>
                <w:szCs w:val="24"/>
              </w:rPr>
            </w:pPr>
            <w:r w:rsidRPr="005E60B2">
              <w:rPr>
                <w:rFonts w:cstheme="minorHAnsi"/>
                <w:b/>
                <w:szCs w:val="24"/>
              </w:rPr>
              <w:t>2- Araç sahibinin bilgileri:</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Adı Soyadı:</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Adres:</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 xml:space="preserve">Telefon: </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E-posta:</w:t>
            </w:r>
          </w:p>
          <w:p w:rsidR="005E60B2" w:rsidRPr="005E60B2" w:rsidRDefault="005E60B2" w:rsidP="00203F0D">
            <w:pPr>
              <w:pStyle w:val="ListeParagraf"/>
              <w:ind w:right="760"/>
              <w:rPr>
                <w:rFonts w:asciiTheme="minorHAnsi" w:hAnsiTheme="minorHAnsi" w:cstheme="minorHAnsi"/>
                <w:b/>
                <w:szCs w:val="24"/>
              </w:rPr>
            </w:pPr>
          </w:p>
          <w:p w:rsidR="005E60B2" w:rsidRPr="005E60B2" w:rsidRDefault="005E60B2" w:rsidP="00203F0D">
            <w:pPr>
              <w:spacing w:after="0" w:line="240" w:lineRule="auto"/>
              <w:ind w:right="760"/>
              <w:rPr>
                <w:rFonts w:cstheme="minorHAnsi"/>
                <w:b/>
                <w:szCs w:val="24"/>
              </w:rPr>
            </w:pPr>
            <w:r w:rsidRPr="005E60B2">
              <w:rPr>
                <w:rFonts w:cstheme="minorHAnsi"/>
                <w:b/>
                <w:szCs w:val="24"/>
              </w:rPr>
              <w:t>3-Aracın tipi:</w:t>
            </w:r>
          </w:p>
          <w:p w:rsidR="005E60B2" w:rsidRPr="005E60B2" w:rsidRDefault="005E60B2" w:rsidP="00203F0D">
            <w:pPr>
              <w:pStyle w:val="ListeParagraf"/>
              <w:ind w:left="567" w:right="760"/>
              <w:rPr>
                <w:rFonts w:asciiTheme="minorHAnsi" w:hAnsiTheme="minorHAnsi" w:cstheme="minorHAnsi"/>
                <w:b/>
                <w:szCs w:val="24"/>
              </w:rPr>
            </w:pPr>
            <w:r w:rsidRPr="005E60B2">
              <w:rPr>
                <w:rFonts w:asciiTheme="minorHAnsi" w:hAnsiTheme="minorHAnsi" w:cstheme="minorHAnsi"/>
                <w:b/>
                <w:szCs w:val="24"/>
              </w:rPr>
              <w:t xml:space="preserve">Bu (römork) </w:t>
            </w:r>
            <w:proofErr w:type="spellStart"/>
            <w:r w:rsidRPr="005E60B2">
              <w:rPr>
                <w:rFonts w:asciiTheme="minorHAnsi" w:hAnsiTheme="minorHAnsi" w:cstheme="minorHAnsi"/>
                <w:b/>
                <w:szCs w:val="24"/>
              </w:rPr>
              <w:t>dorse</w:t>
            </w:r>
            <w:proofErr w:type="spellEnd"/>
            <w:r w:rsidRPr="005E60B2">
              <w:rPr>
                <w:rFonts w:asciiTheme="minorHAnsi" w:hAnsiTheme="minorHAnsi" w:cstheme="minorHAnsi"/>
                <w:b/>
                <w:szCs w:val="24"/>
              </w:rPr>
              <w:t xml:space="preserve"> sadece aşağıda belirtilen çekiciler ile çekilebilir.</w:t>
            </w:r>
          </w:p>
          <w:p w:rsidR="005E60B2" w:rsidRPr="005E60B2" w:rsidRDefault="005E60B2" w:rsidP="00203F0D">
            <w:pPr>
              <w:pStyle w:val="ListeParagraf"/>
              <w:ind w:left="360" w:right="760"/>
              <w:rPr>
                <w:rFonts w:asciiTheme="minorHAnsi" w:eastAsia="Times New Roman" w:hAnsiTheme="minorHAnsi" w:cstheme="minorHAnsi"/>
                <w:b/>
                <w:szCs w:val="24"/>
              </w:rPr>
            </w:pPr>
          </w:p>
          <w:p w:rsidR="005E60B2" w:rsidRPr="005E60B2" w:rsidRDefault="005E60B2" w:rsidP="00203F0D">
            <w:pPr>
              <w:spacing w:after="0" w:line="240" w:lineRule="auto"/>
              <w:ind w:right="760"/>
              <w:rPr>
                <w:rFonts w:cstheme="minorHAnsi"/>
                <w:b/>
                <w:szCs w:val="24"/>
              </w:rPr>
            </w:pPr>
          </w:p>
          <w:p w:rsidR="005E60B2" w:rsidRPr="005E60B2" w:rsidRDefault="005E60B2" w:rsidP="00203F0D">
            <w:pPr>
              <w:pStyle w:val="ListeParagraf"/>
              <w:ind w:left="0" w:right="760"/>
              <w:rPr>
                <w:rFonts w:asciiTheme="minorHAnsi" w:eastAsia="Times New Roman" w:hAnsiTheme="minorHAnsi" w:cstheme="minorHAnsi"/>
                <w:b/>
                <w:szCs w:val="24"/>
              </w:rPr>
            </w:pPr>
            <w:r w:rsidRPr="005E60B2">
              <w:rPr>
                <w:rFonts w:asciiTheme="minorHAnsi" w:eastAsia="Times New Roman" w:hAnsiTheme="minorHAnsi" w:cstheme="minorHAnsi"/>
                <w:b/>
                <w:szCs w:val="24"/>
              </w:rPr>
              <w:t>4-Plaka numarası ve (varsa) şasi numarası:</w:t>
            </w:r>
          </w:p>
          <w:p w:rsidR="005E60B2" w:rsidRPr="005E60B2" w:rsidRDefault="005E60B2" w:rsidP="00203F0D">
            <w:pPr>
              <w:pStyle w:val="ListeParagraf"/>
              <w:ind w:right="760"/>
              <w:rPr>
                <w:rFonts w:asciiTheme="minorHAnsi" w:eastAsia="Times New Roman" w:hAnsiTheme="minorHAnsi" w:cstheme="minorHAnsi"/>
                <w:b/>
                <w:szCs w:val="24"/>
              </w:rPr>
            </w:pPr>
          </w:p>
          <w:p w:rsidR="005E60B2" w:rsidRPr="005E60B2" w:rsidRDefault="005E60B2" w:rsidP="00203F0D">
            <w:pPr>
              <w:spacing w:after="0" w:line="240" w:lineRule="auto"/>
              <w:ind w:right="760"/>
              <w:rPr>
                <w:rFonts w:cstheme="minorHAnsi"/>
                <w:b/>
                <w:szCs w:val="24"/>
              </w:rPr>
            </w:pPr>
          </w:p>
          <w:p w:rsidR="005E60B2" w:rsidRPr="005E60B2" w:rsidRDefault="005E60B2" w:rsidP="00203F0D">
            <w:pPr>
              <w:spacing w:after="0" w:line="240" w:lineRule="auto"/>
              <w:ind w:right="760"/>
              <w:rPr>
                <w:rFonts w:cstheme="minorHAnsi"/>
                <w:b/>
                <w:szCs w:val="24"/>
              </w:rPr>
            </w:pPr>
            <w:r w:rsidRPr="005E60B2">
              <w:rPr>
                <w:rFonts w:cstheme="minorHAnsi"/>
                <w:b/>
                <w:szCs w:val="24"/>
              </w:rPr>
              <w:t>5- Taşınacak atıkların tehlikelilik özellikleri</w:t>
            </w:r>
            <w:r w:rsidRPr="005E60B2" w:rsidDel="000D7066">
              <w:rPr>
                <w:rFonts w:cstheme="minorHAnsi"/>
                <w:b/>
                <w:szCs w:val="24"/>
              </w:rPr>
              <w:t xml:space="preserve"> </w:t>
            </w:r>
          </w:p>
          <w:p w:rsidR="005E60B2" w:rsidRPr="005E60B2" w:rsidRDefault="005E60B2" w:rsidP="00203F0D">
            <w:pPr>
              <w:spacing w:after="0" w:line="240" w:lineRule="auto"/>
              <w:ind w:right="760"/>
              <w:rPr>
                <w:rFonts w:cstheme="minorHAnsi"/>
                <w:b/>
                <w:szCs w:val="24"/>
              </w:rPr>
            </w:pPr>
            <w:r w:rsidRPr="005E60B2">
              <w:rPr>
                <w:rFonts w:cstheme="minorHAnsi"/>
                <w:b/>
                <w:szCs w:val="24"/>
              </w:rPr>
              <w:t>6- Taşınacak atıkların kodları (AYGEİY Ek-4)</w:t>
            </w:r>
          </w:p>
          <w:p w:rsidR="005E60B2" w:rsidRPr="005E60B2" w:rsidRDefault="005E60B2" w:rsidP="00203F0D">
            <w:pPr>
              <w:spacing w:after="0" w:line="240" w:lineRule="auto"/>
              <w:ind w:right="760"/>
              <w:rPr>
                <w:rFonts w:cstheme="minorHAnsi"/>
                <w:b/>
                <w:szCs w:val="24"/>
              </w:rPr>
            </w:pPr>
          </w:p>
          <w:p w:rsidR="005E60B2" w:rsidRPr="005E60B2" w:rsidRDefault="005E60B2" w:rsidP="00203F0D">
            <w:pPr>
              <w:pStyle w:val="ListeParagraf"/>
              <w:ind w:right="760"/>
              <w:rPr>
                <w:rFonts w:asciiTheme="minorHAnsi" w:eastAsia="Times New Roman" w:hAnsiTheme="minorHAnsi" w:cstheme="minorHAnsi"/>
                <w:b/>
                <w:szCs w:val="24"/>
              </w:rPr>
            </w:pPr>
          </w:p>
          <w:p w:rsidR="005E60B2" w:rsidRPr="005E60B2" w:rsidRDefault="005E60B2" w:rsidP="00203F0D">
            <w:pPr>
              <w:spacing w:after="0" w:line="240" w:lineRule="auto"/>
              <w:ind w:right="760"/>
              <w:jc w:val="both"/>
              <w:rPr>
                <w:rFonts w:cstheme="minorHAnsi"/>
                <w:szCs w:val="24"/>
              </w:rPr>
            </w:pPr>
            <w:r w:rsidRPr="005E60B2">
              <w:rPr>
                <w:rFonts w:cstheme="minorHAnsi"/>
                <w:szCs w:val="24"/>
              </w:rPr>
              <w:t xml:space="preserve">Yukarıda belirtilen araç, 6 </w:t>
            </w:r>
            <w:proofErr w:type="spellStart"/>
            <w:r w:rsidRPr="005E60B2">
              <w:rPr>
                <w:rFonts w:cstheme="minorHAnsi"/>
                <w:szCs w:val="24"/>
              </w:rPr>
              <w:t>ncı</w:t>
            </w:r>
            <w:proofErr w:type="spellEnd"/>
            <w:r w:rsidRPr="005E60B2">
              <w:rPr>
                <w:rFonts w:cstheme="minorHAnsi"/>
                <w:szCs w:val="24"/>
              </w:rPr>
              <w:t xml:space="preserve"> maddede verilen/ekli listede verilen atıkları taşımak için gerekli teknik özelliklere ve donanımlara sahiptir.</w:t>
            </w:r>
          </w:p>
          <w:p w:rsidR="005E60B2" w:rsidRPr="005E60B2" w:rsidRDefault="005E60B2" w:rsidP="00203F0D">
            <w:pPr>
              <w:spacing w:after="0" w:line="240" w:lineRule="auto"/>
              <w:ind w:right="760"/>
              <w:rPr>
                <w:rFonts w:cstheme="minorHAnsi"/>
                <w:b/>
                <w:szCs w:val="24"/>
              </w:rPr>
            </w:pPr>
          </w:p>
          <w:p w:rsidR="005E60B2" w:rsidRPr="005E60B2" w:rsidRDefault="005E60B2" w:rsidP="00203F0D">
            <w:pPr>
              <w:spacing w:after="0" w:line="240" w:lineRule="auto"/>
              <w:ind w:right="760"/>
              <w:rPr>
                <w:rFonts w:cstheme="minorHAnsi"/>
                <w:b/>
                <w:szCs w:val="24"/>
              </w:rPr>
            </w:pPr>
            <w:r w:rsidRPr="005E60B2">
              <w:rPr>
                <w:rFonts w:cstheme="minorHAnsi"/>
                <w:b/>
                <w:szCs w:val="24"/>
              </w:rPr>
              <w:t xml:space="preserve">Bu belge </w:t>
            </w:r>
            <w:proofErr w:type="gramStart"/>
            <w:r w:rsidRPr="005E60B2">
              <w:rPr>
                <w:rFonts w:cstheme="minorHAnsi"/>
                <w:b/>
                <w:szCs w:val="24"/>
              </w:rPr>
              <w:t>…………………</w:t>
            </w:r>
            <w:proofErr w:type="gramEnd"/>
            <w:r w:rsidRPr="005E60B2">
              <w:rPr>
                <w:rFonts w:cstheme="minorHAnsi"/>
                <w:b/>
                <w:szCs w:val="24"/>
              </w:rPr>
              <w:t>tarihine kadar geçerlidir.</w:t>
            </w:r>
          </w:p>
          <w:p w:rsidR="005E60B2" w:rsidRPr="005E60B2" w:rsidRDefault="005E60B2" w:rsidP="00203F0D">
            <w:pPr>
              <w:spacing w:after="0" w:line="240" w:lineRule="auto"/>
              <w:ind w:right="760"/>
              <w:rPr>
                <w:rFonts w:cstheme="minorHAnsi"/>
                <w:szCs w:val="24"/>
              </w:rPr>
            </w:pPr>
          </w:p>
          <w:p w:rsidR="005E60B2" w:rsidRPr="005E60B2" w:rsidRDefault="005E60B2" w:rsidP="00203F0D">
            <w:pPr>
              <w:spacing w:after="0" w:line="240" w:lineRule="auto"/>
              <w:ind w:right="760"/>
              <w:rPr>
                <w:rFonts w:cstheme="minorHAnsi"/>
                <w:szCs w:val="24"/>
              </w:rPr>
            </w:pPr>
            <w:r w:rsidRPr="005E60B2">
              <w:rPr>
                <w:rFonts w:cstheme="minorHAnsi"/>
                <w:szCs w:val="24"/>
              </w:rPr>
              <w:t>NOT: Araçta bir değişiklik yapıldığında, araç 6’ncı maddede belirtilen atıkların taşınması dışında başka amaçlar için kullanılmak istendiğinde, araç sahibinin ve/veya lisans belgesine kayıtlı olduğu firmanın değişmesi durumunda veya lisansın geçerlilik süresi sona erdiğinde lisans belgesi Valiliğe (Çevre ve Şehircilik İl Müdürlüğü) teslim edilecektir.</w:t>
            </w:r>
          </w:p>
        </w:tc>
      </w:tr>
    </w:tbl>
    <w:p w:rsidR="005E60B2" w:rsidRPr="005E60B2" w:rsidRDefault="005E60B2" w:rsidP="005E60B2">
      <w:pPr>
        <w:ind w:right="762"/>
        <w:rPr>
          <w:rFonts w:cstheme="minorHAnsi"/>
          <w:b/>
          <w:sz w:val="24"/>
          <w:szCs w:val="24"/>
        </w:rPr>
      </w:pPr>
    </w:p>
    <w:p w:rsidR="005E60B2" w:rsidRPr="005E60B2" w:rsidRDefault="005E60B2" w:rsidP="005E60B2">
      <w:pPr>
        <w:ind w:right="762"/>
        <w:rPr>
          <w:rFonts w:cstheme="minorHAnsi"/>
          <w:b/>
          <w:sz w:val="24"/>
          <w:szCs w:val="24"/>
        </w:rPr>
      </w:pPr>
    </w:p>
    <w:p w:rsidR="005E60B2" w:rsidRPr="005E60B2" w:rsidRDefault="005E60B2" w:rsidP="005E60B2">
      <w:pPr>
        <w:ind w:right="762"/>
        <w:rPr>
          <w:rFonts w:cstheme="minorHAnsi"/>
          <w:b/>
          <w:sz w:val="24"/>
          <w:szCs w:val="24"/>
        </w:rPr>
      </w:pPr>
    </w:p>
    <w:p w:rsidR="005E60B2" w:rsidRPr="005E60B2" w:rsidRDefault="005E60B2" w:rsidP="005E60B2">
      <w:pPr>
        <w:spacing w:after="0" w:line="240" w:lineRule="auto"/>
        <w:jc w:val="center"/>
        <w:rPr>
          <w:rFonts w:cstheme="minorHAnsi"/>
          <w:b/>
          <w:sz w:val="24"/>
          <w:szCs w:val="24"/>
        </w:rPr>
      </w:pPr>
      <w:r w:rsidRPr="005E60B2">
        <w:rPr>
          <w:rFonts w:cstheme="minorHAnsi"/>
          <w:b/>
          <w:sz w:val="24"/>
          <w:szCs w:val="24"/>
        </w:rPr>
        <w:lastRenderedPageBreak/>
        <w:t>EK-4</w:t>
      </w:r>
    </w:p>
    <w:p w:rsidR="005E60B2" w:rsidRPr="005E60B2" w:rsidRDefault="005E60B2" w:rsidP="005E60B2">
      <w:pPr>
        <w:spacing w:after="0" w:line="240" w:lineRule="auto"/>
        <w:jc w:val="center"/>
        <w:rPr>
          <w:rFonts w:cstheme="minorHAnsi"/>
          <w:b/>
          <w:bCs/>
          <w:sz w:val="24"/>
          <w:szCs w:val="24"/>
        </w:rPr>
      </w:pPr>
      <w:r w:rsidRPr="005E60B2">
        <w:rPr>
          <w:rFonts w:cstheme="minorHAnsi"/>
          <w:b/>
          <w:bCs/>
          <w:sz w:val="24"/>
          <w:szCs w:val="24"/>
        </w:rPr>
        <w:t>TIBBİ ATIK TAŞIMA ARAÇLARININ TEKNİK ÖZELLİKLERİ</w:t>
      </w:r>
    </w:p>
    <w:p w:rsidR="005E60B2" w:rsidRPr="005E60B2" w:rsidRDefault="005E60B2" w:rsidP="005E60B2">
      <w:pPr>
        <w:spacing w:after="0" w:line="240" w:lineRule="auto"/>
        <w:ind w:right="760"/>
        <w:jc w:val="both"/>
        <w:rPr>
          <w:rFonts w:cstheme="minorHAnsi"/>
          <w:b/>
          <w:bCs/>
          <w:sz w:val="24"/>
          <w:szCs w:val="24"/>
        </w:rPr>
      </w:pPr>
    </w:p>
    <w:p w:rsidR="005E60B2" w:rsidRPr="005E60B2" w:rsidRDefault="005E60B2" w:rsidP="005E60B2">
      <w:pPr>
        <w:spacing w:after="0" w:line="240" w:lineRule="auto"/>
        <w:ind w:right="760"/>
        <w:jc w:val="both"/>
        <w:rPr>
          <w:rFonts w:cstheme="minorHAnsi"/>
          <w:sz w:val="24"/>
          <w:szCs w:val="24"/>
        </w:rPr>
      </w:pPr>
    </w:p>
    <w:p w:rsidR="005E60B2" w:rsidRPr="005E60B2" w:rsidRDefault="005E60B2" w:rsidP="005E60B2">
      <w:pPr>
        <w:spacing w:after="0" w:line="240" w:lineRule="auto"/>
        <w:ind w:firstLine="540"/>
        <w:jc w:val="both"/>
        <w:rPr>
          <w:rFonts w:cstheme="minorHAnsi"/>
          <w:sz w:val="24"/>
          <w:szCs w:val="24"/>
        </w:rPr>
      </w:pPr>
      <w:r w:rsidRPr="005E60B2">
        <w:rPr>
          <w:rFonts w:cstheme="minorHAnsi"/>
          <w:sz w:val="24"/>
          <w:szCs w:val="24"/>
        </w:rPr>
        <w:t>Tıbbi atıkların toplanması ve taşınması için kullanılacak araçlarda aşağıdaki şartlar aranır.</w:t>
      </w:r>
    </w:p>
    <w:p w:rsidR="005E60B2" w:rsidRPr="005E60B2" w:rsidRDefault="005E60B2" w:rsidP="005E60B2">
      <w:pPr>
        <w:spacing w:after="0" w:line="240" w:lineRule="auto"/>
        <w:ind w:firstLine="540"/>
        <w:jc w:val="both"/>
        <w:rPr>
          <w:rFonts w:cstheme="minorHAnsi"/>
          <w:sz w:val="24"/>
          <w:szCs w:val="24"/>
        </w:rPr>
      </w:pPr>
      <w:r w:rsidRPr="005E60B2">
        <w:rPr>
          <w:rFonts w:cstheme="minorHAnsi"/>
          <w:sz w:val="24"/>
          <w:szCs w:val="24"/>
        </w:rPr>
        <w:t>a) Atıkların yüklendiği kısmın tamamen kapalı yapılması.</w:t>
      </w:r>
    </w:p>
    <w:p w:rsidR="005E60B2" w:rsidRPr="005E60B2" w:rsidRDefault="005E60B2" w:rsidP="005E60B2">
      <w:pPr>
        <w:spacing w:after="0" w:line="240" w:lineRule="auto"/>
        <w:ind w:firstLine="540"/>
        <w:jc w:val="both"/>
        <w:rPr>
          <w:rFonts w:cstheme="minorHAnsi"/>
          <w:sz w:val="24"/>
          <w:szCs w:val="24"/>
        </w:rPr>
      </w:pPr>
      <w:r w:rsidRPr="005E60B2">
        <w:rPr>
          <w:rFonts w:cstheme="minorHAnsi"/>
          <w:sz w:val="24"/>
          <w:szCs w:val="24"/>
        </w:rPr>
        <w:t>b) Sıkıştırma mekanizmasının bulunmaması.</w:t>
      </w:r>
    </w:p>
    <w:p w:rsidR="005E60B2" w:rsidRPr="005E60B2" w:rsidRDefault="005E60B2" w:rsidP="005E60B2">
      <w:pPr>
        <w:spacing w:after="0" w:line="240" w:lineRule="auto"/>
        <w:ind w:firstLine="540"/>
        <w:jc w:val="both"/>
        <w:rPr>
          <w:rFonts w:cstheme="minorHAnsi"/>
          <w:sz w:val="24"/>
          <w:szCs w:val="24"/>
        </w:rPr>
      </w:pPr>
      <w:r w:rsidRPr="005E60B2">
        <w:rPr>
          <w:rFonts w:cstheme="minorHAnsi"/>
          <w:sz w:val="24"/>
          <w:szCs w:val="24"/>
        </w:rPr>
        <w:t>c) Şoför mahalli ile atık yükleme kısmı arasında boşluk bulunması.</w:t>
      </w:r>
    </w:p>
    <w:p w:rsidR="005E60B2" w:rsidRPr="005E60B2" w:rsidRDefault="005E60B2" w:rsidP="005E60B2">
      <w:pPr>
        <w:spacing w:after="0" w:line="240" w:lineRule="auto"/>
        <w:ind w:firstLine="540"/>
        <w:jc w:val="both"/>
        <w:rPr>
          <w:rFonts w:cstheme="minorHAnsi"/>
          <w:sz w:val="24"/>
          <w:szCs w:val="24"/>
        </w:rPr>
      </w:pPr>
      <w:r w:rsidRPr="005E60B2">
        <w:rPr>
          <w:rFonts w:cstheme="minorHAnsi"/>
          <w:sz w:val="24"/>
          <w:szCs w:val="24"/>
        </w:rPr>
        <w:t>d) Atık yükleme kısmının kaza halinde zarar görmemesi için sağlam yapılması.</w:t>
      </w:r>
    </w:p>
    <w:p w:rsidR="005E60B2" w:rsidRPr="005E60B2" w:rsidRDefault="005E60B2" w:rsidP="005E60B2">
      <w:pPr>
        <w:spacing w:after="0" w:line="240" w:lineRule="auto"/>
        <w:ind w:firstLine="540"/>
        <w:jc w:val="both"/>
        <w:rPr>
          <w:rFonts w:cstheme="minorHAnsi"/>
          <w:sz w:val="24"/>
          <w:szCs w:val="24"/>
        </w:rPr>
      </w:pPr>
      <w:r w:rsidRPr="005E60B2">
        <w:rPr>
          <w:rFonts w:cstheme="minorHAnsi"/>
          <w:sz w:val="24"/>
          <w:szCs w:val="24"/>
        </w:rPr>
        <w:t xml:space="preserve">e) Atık yükleme kısmının iç yüzeyinin paslanmaz, kolaylıkla temizlenebilen ve </w:t>
      </w:r>
      <w:proofErr w:type="gramStart"/>
      <w:r w:rsidRPr="005E60B2">
        <w:rPr>
          <w:rFonts w:cstheme="minorHAnsi"/>
          <w:sz w:val="24"/>
          <w:szCs w:val="24"/>
        </w:rPr>
        <w:t>dezenfekte</w:t>
      </w:r>
      <w:proofErr w:type="gramEnd"/>
      <w:r w:rsidRPr="005E60B2">
        <w:rPr>
          <w:rFonts w:cstheme="minorHAnsi"/>
          <w:sz w:val="24"/>
          <w:szCs w:val="24"/>
        </w:rPr>
        <w:t xml:space="preserve"> edilebilen düzgün yüzeyli olması.</w:t>
      </w:r>
    </w:p>
    <w:p w:rsidR="005E60B2" w:rsidRPr="005E60B2" w:rsidRDefault="005E60B2" w:rsidP="005E60B2">
      <w:pPr>
        <w:spacing w:after="0" w:line="240" w:lineRule="auto"/>
        <w:ind w:firstLine="540"/>
        <w:jc w:val="both"/>
        <w:rPr>
          <w:rFonts w:cstheme="minorHAnsi"/>
          <w:sz w:val="24"/>
          <w:szCs w:val="24"/>
        </w:rPr>
      </w:pPr>
      <w:r w:rsidRPr="005E60B2">
        <w:rPr>
          <w:rFonts w:cstheme="minorHAnsi"/>
          <w:sz w:val="24"/>
          <w:szCs w:val="24"/>
        </w:rPr>
        <w:t>f) Dik köşeler içermemesi, kesişen yüzeylerin yumuşak dönüşlerle birbirine birleşmesi,</w:t>
      </w:r>
    </w:p>
    <w:p w:rsidR="005E60B2" w:rsidRPr="005E60B2" w:rsidRDefault="005E60B2" w:rsidP="005E60B2">
      <w:pPr>
        <w:spacing w:after="0" w:line="240" w:lineRule="auto"/>
        <w:ind w:firstLine="540"/>
        <w:jc w:val="both"/>
        <w:rPr>
          <w:rFonts w:cstheme="minorHAnsi"/>
          <w:sz w:val="24"/>
          <w:szCs w:val="24"/>
        </w:rPr>
      </w:pPr>
      <w:r w:rsidRPr="005E60B2">
        <w:rPr>
          <w:rFonts w:cstheme="minorHAnsi"/>
          <w:sz w:val="24"/>
          <w:szCs w:val="24"/>
        </w:rPr>
        <w:t xml:space="preserve">g) Sağ, sol ve arka yüzeylerinde görülebilecek uygun büyüklükte ve siyah renkli “Uluslararası </w:t>
      </w:r>
      <w:proofErr w:type="spellStart"/>
      <w:r w:rsidRPr="005E60B2">
        <w:rPr>
          <w:rFonts w:cstheme="minorHAnsi"/>
          <w:sz w:val="24"/>
          <w:szCs w:val="24"/>
        </w:rPr>
        <w:t>Biyotehlike</w:t>
      </w:r>
      <w:proofErr w:type="spellEnd"/>
      <w:r w:rsidRPr="005E60B2">
        <w:rPr>
          <w:rFonts w:cstheme="minorHAnsi"/>
          <w:sz w:val="24"/>
          <w:szCs w:val="24"/>
        </w:rPr>
        <w:t xml:space="preserve">” amblemi ile siyah harfler ile yazılmış “DİKKAT! </w:t>
      </w:r>
      <w:proofErr w:type="gramStart"/>
      <w:r w:rsidRPr="005E60B2">
        <w:rPr>
          <w:rFonts w:cstheme="minorHAnsi"/>
          <w:sz w:val="24"/>
          <w:szCs w:val="24"/>
        </w:rPr>
        <w:t>TIBBİ ATIK” ibaresinin bulunması.</w:t>
      </w:r>
      <w:proofErr w:type="gramEnd"/>
    </w:p>
    <w:p w:rsidR="005E60B2" w:rsidRPr="005E60B2" w:rsidRDefault="005E60B2" w:rsidP="005E60B2">
      <w:pPr>
        <w:spacing w:after="0" w:line="240" w:lineRule="auto"/>
        <w:ind w:firstLine="540"/>
        <w:jc w:val="both"/>
        <w:rPr>
          <w:rFonts w:cstheme="minorHAnsi"/>
          <w:sz w:val="24"/>
          <w:szCs w:val="24"/>
        </w:rPr>
      </w:pPr>
      <w:r w:rsidRPr="005E60B2">
        <w:rPr>
          <w:rFonts w:cstheme="minorHAnsi"/>
          <w:sz w:val="24"/>
          <w:szCs w:val="24"/>
        </w:rPr>
        <w:t>h) Dış yüzeyinin turuncu renge boyanması.</w:t>
      </w:r>
    </w:p>
    <w:p w:rsidR="005E60B2" w:rsidRPr="005E60B2" w:rsidRDefault="005E60B2" w:rsidP="005E60B2">
      <w:pPr>
        <w:spacing w:after="0" w:line="240" w:lineRule="auto"/>
        <w:ind w:right="760"/>
        <w:jc w:val="both"/>
        <w:rPr>
          <w:rFonts w:cstheme="minorHAnsi"/>
          <w:sz w:val="24"/>
          <w:szCs w:val="24"/>
        </w:rPr>
      </w:pPr>
    </w:p>
    <w:p w:rsidR="005E60B2" w:rsidRPr="005E60B2" w:rsidRDefault="005E60B2" w:rsidP="005E60B2">
      <w:pPr>
        <w:spacing w:after="0" w:line="240" w:lineRule="auto"/>
        <w:ind w:right="760"/>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tLeast"/>
        <w:ind w:right="762"/>
        <w:jc w:val="both"/>
        <w:rPr>
          <w:rFonts w:cstheme="minorHAnsi"/>
          <w:sz w:val="24"/>
          <w:szCs w:val="24"/>
        </w:rPr>
      </w:pPr>
    </w:p>
    <w:p w:rsidR="005E60B2" w:rsidRPr="005E60B2" w:rsidRDefault="005E60B2" w:rsidP="005E60B2">
      <w:pPr>
        <w:spacing w:after="0" w:line="240" w:lineRule="auto"/>
        <w:jc w:val="right"/>
        <w:rPr>
          <w:rFonts w:cstheme="minorHAnsi"/>
          <w:b/>
          <w:sz w:val="24"/>
          <w:szCs w:val="24"/>
        </w:rPr>
      </w:pPr>
      <w:r w:rsidRPr="005E60B2">
        <w:rPr>
          <w:rFonts w:cstheme="minorHAnsi"/>
          <w:b/>
          <w:sz w:val="24"/>
          <w:szCs w:val="24"/>
        </w:rPr>
        <w:br w:type="page"/>
      </w:r>
    </w:p>
    <w:p w:rsidR="005E60B2" w:rsidRPr="005E60B2" w:rsidRDefault="005E60B2" w:rsidP="005E60B2">
      <w:pPr>
        <w:spacing w:after="0" w:line="240" w:lineRule="auto"/>
        <w:jc w:val="center"/>
        <w:rPr>
          <w:rFonts w:cstheme="minorHAnsi"/>
          <w:b/>
          <w:sz w:val="24"/>
          <w:szCs w:val="24"/>
        </w:rPr>
      </w:pPr>
      <w:r w:rsidRPr="005E60B2">
        <w:rPr>
          <w:rFonts w:cstheme="minorHAnsi"/>
          <w:b/>
          <w:sz w:val="24"/>
          <w:szCs w:val="24"/>
        </w:rPr>
        <w:lastRenderedPageBreak/>
        <w:t>EK-5/A</w:t>
      </w:r>
    </w:p>
    <w:p w:rsidR="005E60B2" w:rsidRPr="005E60B2" w:rsidRDefault="005E60B2" w:rsidP="005E60B2">
      <w:pPr>
        <w:tabs>
          <w:tab w:val="left" w:pos="567"/>
        </w:tabs>
        <w:spacing w:after="0" w:line="240" w:lineRule="auto"/>
        <w:jc w:val="center"/>
        <w:rPr>
          <w:rFonts w:cstheme="minorHAnsi"/>
          <w:b/>
          <w:sz w:val="24"/>
          <w:szCs w:val="24"/>
        </w:rPr>
      </w:pPr>
      <w:r w:rsidRPr="005E60B2">
        <w:rPr>
          <w:rFonts w:cstheme="minorHAnsi"/>
          <w:b/>
          <w:sz w:val="24"/>
          <w:szCs w:val="24"/>
        </w:rPr>
        <w:t>ULUSAL ATIK TAŞIMA FORMU</w:t>
      </w:r>
    </w:p>
    <w:p w:rsidR="005E60B2" w:rsidRPr="005E60B2" w:rsidRDefault="005E60B2" w:rsidP="005E60B2">
      <w:pPr>
        <w:tabs>
          <w:tab w:val="left" w:pos="567"/>
        </w:tabs>
        <w:spacing w:after="0" w:line="240" w:lineRule="auto"/>
        <w:jc w:val="center"/>
        <w:rPr>
          <w:rFonts w:cstheme="minorHAnsi"/>
          <w:sz w:val="24"/>
          <w:szCs w:val="24"/>
        </w:rPr>
      </w:pPr>
      <w:proofErr w:type="gramStart"/>
      <w:r w:rsidRPr="005E60B2">
        <w:rPr>
          <w:rFonts w:cstheme="minorHAnsi"/>
          <w:sz w:val="24"/>
          <w:szCs w:val="24"/>
        </w:rPr>
        <w:t>(</w:t>
      </w:r>
      <w:proofErr w:type="gramEnd"/>
      <w:r w:rsidRPr="005E60B2">
        <w:rPr>
          <w:rFonts w:cstheme="minorHAnsi"/>
          <w:sz w:val="24"/>
          <w:szCs w:val="24"/>
        </w:rPr>
        <w:t>Örnektir. Basımı Bakanlıkça gerçekleştirilir.</w:t>
      </w:r>
      <w:proofErr w:type="gramStart"/>
      <w:r w:rsidRPr="005E60B2">
        <w:rPr>
          <w:rFonts w:cstheme="minorHAnsi"/>
          <w:sz w:val="24"/>
          <w:szCs w:val="24"/>
        </w:rPr>
        <w:t>)</w:t>
      </w:r>
      <w:proofErr w:type="gramEnd"/>
    </w:p>
    <w:p w:rsidR="005E60B2" w:rsidRPr="005E60B2" w:rsidRDefault="005E60B2" w:rsidP="005E60B2">
      <w:pPr>
        <w:tabs>
          <w:tab w:val="left" w:pos="567"/>
        </w:tabs>
        <w:spacing w:after="0" w:line="240" w:lineRule="auto"/>
        <w:jc w:val="both"/>
        <w:rPr>
          <w:rFonts w:cstheme="minorHAnsi"/>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932"/>
        <w:gridCol w:w="1328"/>
        <w:gridCol w:w="401"/>
        <w:gridCol w:w="402"/>
        <w:gridCol w:w="402"/>
        <w:gridCol w:w="401"/>
        <w:gridCol w:w="95"/>
        <w:gridCol w:w="307"/>
        <w:gridCol w:w="402"/>
      </w:tblGrid>
      <w:tr w:rsidR="005E60B2" w:rsidRPr="005E60B2" w:rsidTr="005E60B2">
        <w:tc>
          <w:tcPr>
            <w:tcW w:w="10632" w:type="dxa"/>
            <w:gridSpan w:val="10"/>
          </w:tcPr>
          <w:p w:rsidR="005E60B2" w:rsidRPr="005E60B2" w:rsidRDefault="005E60B2" w:rsidP="00203F0D">
            <w:pPr>
              <w:tabs>
                <w:tab w:val="left" w:pos="567"/>
              </w:tabs>
              <w:spacing w:after="0" w:line="240" w:lineRule="auto"/>
              <w:jc w:val="center"/>
              <w:rPr>
                <w:rFonts w:cstheme="minorHAnsi"/>
                <w:b/>
                <w:sz w:val="18"/>
                <w:szCs w:val="24"/>
              </w:rPr>
            </w:pPr>
            <w:r w:rsidRPr="005E60B2">
              <w:rPr>
                <w:rFonts w:cstheme="minorHAnsi"/>
                <w:b/>
                <w:sz w:val="18"/>
                <w:szCs w:val="24"/>
              </w:rPr>
              <w:t>T.C.</w:t>
            </w:r>
          </w:p>
          <w:p w:rsidR="005E60B2" w:rsidRPr="005E60B2" w:rsidRDefault="005E60B2" w:rsidP="00203F0D">
            <w:pPr>
              <w:tabs>
                <w:tab w:val="left" w:pos="567"/>
              </w:tabs>
              <w:spacing w:after="0" w:line="240" w:lineRule="auto"/>
              <w:jc w:val="center"/>
              <w:rPr>
                <w:rFonts w:cstheme="minorHAnsi"/>
                <w:b/>
                <w:sz w:val="18"/>
                <w:szCs w:val="24"/>
              </w:rPr>
            </w:pPr>
            <w:r w:rsidRPr="005E60B2">
              <w:rPr>
                <w:rFonts w:cstheme="minorHAnsi"/>
                <w:b/>
                <w:sz w:val="18"/>
                <w:szCs w:val="24"/>
              </w:rPr>
              <w:t>ÇEVRE VE ŞEHİRCİLİK BAKANLIĞI</w:t>
            </w:r>
          </w:p>
          <w:p w:rsidR="005E60B2" w:rsidRPr="005E60B2" w:rsidRDefault="005E60B2" w:rsidP="00203F0D">
            <w:pPr>
              <w:tabs>
                <w:tab w:val="left" w:pos="567"/>
              </w:tabs>
              <w:spacing w:after="0" w:line="240" w:lineRule="auto"/>
              <w:jc w:val="center"/>
              <w:rPr>
                <w:rFonts w:cstheme="minorHAnsi"/>
                <w:b/>
                <w:sz w:val="18"/>
                <w:szCs w:val="24"/>
              </w:rPr>
            </w:pPr>
            <w:r w:rsidRPr="005E60B2">
              <w:rPr>
                <w:rFonts w:cstheme="minorHAnsi"/>
                <w:b/>
                <w:sz w:val="18"/>
                <w:szCs w:val="24"/>
              </w:rPr>
              <w:t>ULUSAL ATIK TAŞIMA FORMU</w:t>
            </w:r>
          </w:p>
        </w:tc>
      </w:tr>
      <w:tr w:rsidR="005E60B2" w:rsidRPr="005E60B2" w:rsidTr="005E60B2">
        <w:trPr>
          <w:trHeight w:val="447"/>
        </w:trPr>
        <w:tc>
          <w:tcPr>
            <w:tcW w:w="6894" w:type="dxa"/>
            <w:gridSpan w:val="2"/>
            <w:vMerge w:val="restart"/>
          </w:tcPr>
          <w:p w:rsidR="005E60B2" w:rsidRPr="005E60B2" w:rsidRDefault="005E60B2" w:rsidP="00203F0D">
            <w:pPr>
              <w:tabs>
                <w:tab w:val="left" w:pos="567"/>
              </w:tabs>
              <w:spacing w:after="0" w:line="240" w:lineRule="auto"/>
              <w:jc w:val="center"/>
              <w:rPr>
                <w:rFonts w:cstheme="minorHAnsi"/>
                <w:b/>
                <w:sz w:val="18"/>
                <w:szCs w:val="24"/>
              </w:rPr>
            </w:pPr>
            <w:r w:rsidRPr="005E60B2">
              <w:rPr>
                <w:rFonts w:cstheme="minorHAnsi"/>
                <w:b/>
                <w:sz w:val="18"/>
                <w:szCs w:val="24"/>
              </w:rPr>
              <w:t>A/B/C/D</w:t>
            </w:r>
          </w:p>
          <w:p w:rsidR="005E60B2" w:rsidRPr="005E60B2" w:rsidRDefault="005E60B2" w:rsidP="00203F0D">
            <w:pPr>
              <w:tabs>
                <w:tab w:val="left" w:pos="567"/>
              </w:tabs>
              <w:spacing w:after="0" w:line="240" w:lineRule="auto"/>
              <w:jc w:val="center"/>
              <w:rPr>
                <w:rFonts w:cstheme="minorHAnsi"/>
                <w:b/>
                <w:sz w:val="18"/>
                <w:szCs w:val="24"/>
              </w:rPr>
            </w:pPr>
          </w:p>
          <w:p w:rsidR="005E60B2" w:rsidRPr="005E60B2" w:rsidRDefault="005E60B2" w:rsidP="00203F0D">
            <w:pPr>
              <w:tabs>
                <w:tab w:val="left" w:pos="567"/>
              </w:tabs>
              <w:spacing w:after="0" w:line="240" w:lineRule="auto"/>
              <w:jc w:val="center"/>
              <w:rPr>
                <w:rFonts w:cstheme="minorHAnsi"/>
                <w:b/>
                <w:sz w:val="18"/>
                <w:szCs w:val="24"/>
              </w:rPr>
            </w:pPr>
            <w:r w:rsidRPr="005E60B2">
              <w:rPr>
                <w:rFonts w:cstheme="minorHAnsi"/>
                <w:b/>
                <w:sz w:val="18"/>
                <w:szCs w:val="24"/>
              </w:rPr>
              <w:t>Ulusal Atık Taşıma Formu Açıklama Kılavuzundaki bilgilere uygun olarak doldurulacaktır.</w:t>
            </w:r>
          </w:p>
        </w:tc>
        <w:tc>
          <w:tcPr>
            <w:tcW w:w="1328" w:type="dxa"/>
          </w:tcPr>
          <w:p w:rsidR="005E60B2" w:rsidRPr="005E60B2" w:rsidRDefault="005E60B2" w:rsidP="00203F0D">
            <w:pPr>
              <w:tabs>
                <w:tab w:val="left" w:pos="567"/>
              </w:tabs>
              <w:spacing w:after="0" w:line="240" w:lineRule="auto"/>
              <w:jc w:val="center"/>
              <w:rPr>
                <w:rFonts w:cstheme="minorHAnsi"/>
                <w:b/>
                <w:sz w:val="18"/>
                <w:szCs w:val="24"/>
              </w:rPr>
            </w:pPr>
            <w:r w:rsidRPr="005E60B2">
              <w:rPr>
                <w:rFonts w:cstheme="minorHAnsi"/>
                <w:b/>
                <w:sz w:val="18"/>
                <w:szCs w:val="24"/>
              </w:rPr>
              <w:t xml:space="preserve">UATF Seri </w:t>
            </w:r>
            <w:proofErr w:type="gramStart"/>
            <w:r w:rsidRPr="005E60B2">
              <w:rPr>
                <w:rFonts w:cstheme="minorHAnsi"/>
                <w:b/>
                <w:sz w:val="18"/>
                <w:szCs w:val="24"/>
              </w:rPr>
              <w:t>No :</w:t>
            </w:r>
            <w:proofErr w:type="gramEnd"/>
          </w:p>
        </w:tc>
        <w:tc>
          <w:tcPr>
            <w:tcW w:w="2410" w:type="dxa"/>
            <w:gridSpan w:val="7"/>
          </w:tcPr>
          <w:p w:rsidR="005E60B2" w:rsidRPr="005E60B2" w:rsidRDefault="005E60B2" w:rsidP="00203F0D">
            <w:pPr>
              <w:tabs>
                <w:tab w:val="left" w:pos="567"/>
              </w:tabs>
              <w:spacing w:after="0" w:line="240" w:lineRule="auto"/>
              <w:jc w:val="center"/>
              <w:rPr>
                <w:rFonts w:cstheme="minorHAnsi"/>
                <w:b/>
                <w:sz w:val="18"/>
                <w:szCs w:val="24"/>
              </w:rPr>
            </w:pPr>
          </w:p>
        </w:tc>
      </w:tr>
      <w:tr w:rsidR="005E60B2" w:rsidRPr="005E60B2" w:rsidTr="005E60B2">
        <w:trPr>
          <w:trHeight w:val="331"/>
        </w:trPr>
        <w:tc>
          <w:tcPr>
            <w:tcW w:w="6894" w:type="dxa"/>
            <w:gridSpan w:val="2"/>
            <w:vMerge/>
          </w:tcPr>
          <w:p w:rsidR="005E60B2" w:rsidRPr="005E60B2" w:rsidRDefault="005E60B2" w:rsidP="00203F0D">
            <w:pPr>
              <w:tabs>
                <w:tab w:val="left" w:pos="567"/>
              </w:tabs>
              <w:spacing w:after="0" w:line="240" w:lineRule="auto"/>
              <w:jc w:val="center"/>
              <w:rPr>
                <w:rFonts w:cstheme="minorHAnsi"/>
                <w:b/>
                <w:sz w:val="18"/>
                <w:szCs w:val="24"/>
              </w:rPr>
            </w:pPr>
          </w:p>
        </w:tc>
        <w:tc>
          <w:tcPr>
            <w:tcW w:w="1328" w:type="dxa"/>
          </w:tcPr>
          <w:p w:rsidR="005E60B2" w:rsidRPr="005E60B2" w:rsidRDefault="005E60B2" w:rsidP="00203F0D">
            <w:pPr>
              <w:tabs>
                <w:tab w:val="left" w:pos="567"/>
              </w:tabs>
              <w:spacing w:after="0" w:line="240" w:lineRule="auto"/>
              <w:jc w:val="center"/>
              <w:rPr>
                <w:rFonts w:cstheme="minorHAnsi"/>
                <w:b/>
                <w:sz w:val="18"/>
                <w:szCs w:val="24"/>
              </w:rPr>
            </w:pPr>
            <w:r w:rsidRPr="005E60B2">
              <w:rPr>
                <w:rFonts w:cstheme="minorHAnsi"/>
                <w:b/>
                <w:sz w:val="18"/>
                <w:szCs w:val="24"/>
              </w:rPr>
              <w:t xml:space="preserve">UATF </w:t>
            </w:r>
            <w:proofErr w:type="gramStart"/>
            <w:r w:rsidRPr="005E60B2">
              <w:rPr>
                <w:rFonts w:cstheme="minorHAnsi"/>
                <w:b/>
                <w:sz w:val="18"/>
                <w:szCs w:val="24"/>
              </w:rPr>
              <w:t>No :</w:t>
            </w:r>
            <w:proofErr w:type="gramEnd"/>
          </w:p>
        </w:tc>
        <w:tc>
          <w:tcPr>
            <w:tcW w:w="2410" w:type="dxa"/>
            <w:gridSpan w:val="7"/>
          </w:tcPr>
          <w:p w:rsidR="005E60B2" w:rsidRPr="005E60B2" w:rsidRDefault="005E60B2" w:rsidP="00203F0D">
            <w:pPr>
              <w:tabs>
                <w:tab w:val="left" w:pos="567"/>
              </w:tabs>
              <w:spacing w:after="0" w:line="240" w:lineRule="auto"/>
              <w:jc w:val="center"/>
              <w:rPr>
                <w:rFonts w:cstheme="minorHAnsi"/>
                <w:b/>
                <w:sz w:val="18"/>
                <w:szCs w:val="24"/>
              </w:rPr>
            </w:pPr>
          </w:p>
        </w:tc>
      </w:tr>
      <w:tr w:rsidR="005E60B2" w:rsidRPr="005E60B2" w:rsidTr="005E60B2">
        <w:tc>
          <w:tcPr>
            <w:tcW w:w="10632" w:type="dxa"/>
            <w:gridSpan w:val="10"/>
            <w:shd w:val="clear" w:color="auto" w:fill="EEECE1"/>
          </w:tcPr>
          <w:p w:rsidR="005E60B2" w:rsidRPr="005E60B2" w:rsidRDefault="005E60B2" w:rsidP="00203F0D">
            <w:pPr>
              <w:tabs>
                <w:tab w:val="left" w:pos="567"/>
              </w:tabs>
              <w:spacing w:after="0" w:line="240" w:lineRule="auto"/>
              <w:rPr>
                <w:rFonts w:cstheme="minorHAnsi"/>
                <w:b/>
                <w:sz w:val="18"/>
                <w:szCs w:val="24"/>
              </w:rPr>
            </w:pPr>
            <w:r w:rsidRPr="005E60B2">
              <w:rPr>
                <w:rFonts w:cstheme="minorHAnsi"/>
                <w:b/>
                <w:sz w:val="18"/>
                <w:szCs w:val="24"/>
              </w:rPr>
              <w:t>1) ATIK ÜRETİCİSİ</w:t>
            </w: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 Firmanın Unvanı:</w:t>
            </w:r>
          </w:p>
        </w:tc>
        <w:tc>
          <w:tcPr>
            <w:tcW w:w="3260" w:type="dxa"/>
            <w:gridSpan w:val="2"/>
          </w:tcPr>
          <w:p w:rsidR="005E60B2" w:rsidRPr="005E60B2" w:rsidRDefault="005E60B2" w:rsidP="00203F0D">
            <w:pPr>
              <w:tabs>
                <w:tab w:val="left" w:pos="567"/>
              </w:tabs>
              <w:spacing w:after="0" w:line="240" w:lineRule="auto"/>
              <w:rPr>
                <w:rFonts w:cstheme="minorHAnsi"/>
                <w:sz w:val="18"/>
                <w:szCs w:val="24"/>
                <w:vertAlign w:val="superscript"/>
              </w:rPr>
            </w:pPr>
            <w:r w:rsidRPr="005E60B2">
              <w:rPr>
                <w:rFonts w:cstheme="minorHAnsi"/>
                <w:sz w:val="18"/>
                <w:szCs w:val="24"/>
              </w:rPr>
              <w:t>13)Atık Kodu</w:t>
            </w:r>
            <w:r w:rsidRPr="005E60B2">
              <w:rPr>
                <w:rFonts w:cstheme="minorHAnsi"/>
                <w:sz w:val="18"/>
                <w:szCs w:val="24"/>
                <w:vertAlign w:val="superscript"/>
              </w:rPr>
              <w:t>1</w:t>
            </w:r>
          </w:p>
        </w:tc>
        <w:tc>
          <w:tcPr>
            <w:tcW w:w="401" w:type="dxa"/>
          </w:tcPr>
          <w:p w:rsidR="005E60B2" w:rsidRPr="005E60B2" w:rsidRDefault="005E60B2" w:rsidP="00203F0D">
            <w:pPr>
              <w:tabs>
                <w:tab w:val="left" w:pos="567"/>
                <w:tab w:val="left" w:pos="900"/>
              </w:tabs>
              <w:spacing w:after="0" w:line="240" w:lineRule="auto"/>
              <w:rPr>
                <w:rFonts w:cstheme="minorHAnsi"/>
                <w:sz w:val="18"/>
                <w:szCs w:val="24"/>
              </w:rPr>
            </w:pPr>
          </w:p>
        </w:tc>
        <w:tc>
          <w:tcPr>
            <w:tcW w:w="402" w:type="dxa"/>
          </w:tcPr>
          <w:p w:rsidR="005E60B2" w:rsidRPr="005E60B2" w:rsidRDefault="005E60B2" w:rsidP="00203F0D">
            <w:pPr>
              <w:tabs>
                <w:tab w:val="left" w:pos="567"/>
                <w:tab w:val="left" w:pos="900"/>
              </w:tabs>
              <w:spacing w:after="0" w:line="240" w:lineRule="auto"/>
              <w:rPr>
                <w:rFonts w:cstheme="minorHAnsi"/>
                <w:sz w:val="18"/>
                <w:szCs w:val="24"/>
              </w:rPr>
            </w:pPr>
          </w:p>
        </w:tc>
        <w:tc>
          <w:tcPr>
            <w:tcW w:w="402" w:type="dxa"/>
          </w:tcPr>
          <w:p w:rsidR="005E60B2" w:rsidRPr="005E60B2" w:rsidRDefault="005E60B2" w:rsidP="00203F0D">
            <w:pPr>
              <w:tabs>
                <w:tab w:val="left" w:pos="567"/>
                <w:tab w:val="left" w:pos="900"/>
              </w:tabs>
              <w:spacing w:after="0" w:line="240" w:lineRule="auto"/>
              <w:rPr>
                <w:rFonts w:cstheme="minorHAnsi"/>
                <w:sz w:val="18"/>
                <w:szCs w:val="24"/>
              </w:rPr>
            </w:pPr>
          </w:p>
        </w:tc>
        <w:tc>
          <w:tcPr>
            <w:tcW w:w="401" w:type="dxa"/>
          </w:tcPr>
          <w:p w:rsidR="005E60B2" w:rsidRPr="005E60B2" w:rsidRDefault="005E60B2" w:rsidP="00203F0D">
            <w:pPr>
              <w:tabs>
                <w:tab w:val="left" w:pos="567"/>
                <w:tab w:val="left" w:pos="900"/>
              </w:tabs>
              <w:spacing w:after="0" w:line="240" w:lineRule="auto"/>
              <w:rPr>
                <w:rFonts w:cstheme="minorHAnsi"/>
                <w:sz w:val="18"/>
                <w:szCs w:val="24"/>
              </w:rPr>
            </w:pPr>
          </w:p>
        </w:tc>
        <w:tc>
          <w:tcPr>
            <w:tcW w:w="402" w:type="dxa"/>
            <w:gridSpan w:val="2"/>
          </w:tcPr>
          <w:p w:rsidR="005E60B2" w:rsidRPr="005E60B2" w:rsidRDefault="005E60B2" w:rsidP="00203F0D">
            <w:pPr>
              <w:tabs>
                <w:tab w:val="left" w:pos="567"/>
                <w:tab w:val="left" w:pos="900"/>
              </w:tabs>
              <w:spacing w:after="0" w:line="240" w:lineRule="auto"/>
              <w:rPr>
                <w:rFonts w:cstheme="minorHAnsi"/>
                <w:sz w:val="18"/>
                <w:szCs w:val="24"/>
              </w:rPr>
            </w:pPr>
          </w:p>
        </w:tc>
        <w:tc>
          <w:tcPr>
            <w:tcW w:w="402" w:type="dxa"/>
          </w:tcPr>
          <w:p w:rsidR="005E60B2" w:rsidRPr="005E60B2" w:rsidRDefault="005E60B2" w:rsidP="00203F0D">
            <w:pPr>
              <w:tabs>
                <w:tab w:val="left" w:pos="567"/>
                <w:tab w:val="left" w:pos="900"/>
              </w:tabs>
              <w:spacing w:after="0" w:line="240" w:lineRule="auto"/>
              <w:rPr>
                <w:rFonts w:cstheme="minorHAnsi"/>
                <w:sz w:val="18"/>
                <w:szCs w:val="24"/>
              </w:rPr>
            </w:pP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2) Firmanın sahip veya sahiplerinin adı, soyadı:</w:t>
            </w:r>
          </w:p>
        </w:tc>
        <w:tc>
          <w:tcPr>
            <w:tcW w:w="5670" w:type="dxa"/>
            <w:gridSpan w:val="9"/>
          </w:tcPr>
          <w:p w:rsidR="005E60B2" w:rsidRPr="005E60B2" w:rsidRDefault="005E60B2" w:rsidP="00203F0D">
            <w:pPr>
              <w:tabs>
                <w:tab w:val="left" w:pos="567"/>
              </w:tabs>
              <w:spacing w:after="0" w:line="240" w:lineRule="auto"/>
              <w:rPr>
                <w:rFonts w:cstheme="minorHAnsi"/>
                <w:sz w:val="18"/>
                <w:szCs w:val="24"/>
                <w:vertAlign w:val="superscript"/>
              </w:rPr>
            </w:pPr>
            <w:r w:rsidRPr="005E60B2">
              <w:rPr>
                <w:rFonts w:cstheme="minorHAnsi"/>
                <w:sz w:val="18"/>
                <w:szCs w:val="24"/>
              </w:rPr>
              <w:t>14) Atık Adı</w:t>
            </w:r>
            <w:r w:rsidRPr="005E60B2">
              <w:rPr>
                <w:rFonts w:cstheme="minorHAnsi"/>
                <w:sz w:val="18"/>
                <w:szCs w:val="24"/>
                <w:vertAlign w:val="superscript"/>
              </w:rPr>
              <w:t>2</w:t>
            </w:r>
          </w:p>
        </w:tc>
      </w:tr>
      <w:tr w:rsidR="005E60B2" w:rsidRPr="005E60B2" w:rsidTr="005E60B2">
        <w:tc>
          <w:tcPr>
            <w:tcW w:w="4962" w:type="dxa"/>
            <w:vMerge w:val="restart"/>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Firmanın </w:t>
            </w:r>
            <w:proofErr w:type="gramStart"/>
            <w:r w:rsidRPr="005E60B2">
              <w:rPr>
                <w:rFonts w:cstheme="minorHAnsi"/>
                <w:sz w:val="18"/>
                <w:szCs w:val="24"/>
              </w:rPr>
              <w:t>Adresi       :</w:t>
            </w:r>
            <w:proofErr w:type="gramEnd"/>
            <w:r w:rsidRPr="005E60B2">
              <w:rPr>
                <w:rFonts w:cstheme="minorHAnsi"/>
                <w:sz w:val="18"/>
                <w:szCs w:val="24"/>
              </w:rPr>
              <w:t xml:space="preserve"> </w:t>
            </w:r>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3) İlin Adı ve </w:t>
            </w:r>
            <w:proofErr w:type="gramStart"/>
            <w:r w:rsidRPr="005E60B2">
              <w:rPr>
                <w:rFonts w:cstheme="minorHAnsi"/>
                <w:sz w:val="18"/>
                <w:szCs w:val="24"/>
              </w:rPr>
              <w:t>Kodu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4) İlçenin </w:t>
            </w:r>
            <w:proofErr w:type="gramStart"/>
            <w:r w:rsidRPr="005E60B2">
              <w:rPr>
                <w:rFonts w:cstheme="minorHAnsi"/>
                <w:sz w:val="18"/>
                <w:szCs w:val="24"/>
              </w:rPr>
              <w:t>Adı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5) Mahalle/</w:t>
            </w:r>
            <w:proofErr w:type="gramStart"/>
            <w:r w:rsidRPr="005E60B2">
              <w:rPr>
                <w:rFonts w:cstheme="minorHAnsi"/>
                <w:sz w:val="18"/>
                <w:szCs w:val="24"/>
              </w:rPr>
              <w:t>Semt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6) Cadde/</w:t>
            </w:r>
            <w:proofErr w:type="spellStart"/>
            <w:proofErr w:type="gramStart"/>
            <w:r w:rsidRPr="005E60B2">
              <w:rPr>
                <w:rFonts w:cstheme="minorHAnsi"/>
                <w:sz w:val="18"/>
                <w:szCs w:val="24"/>
              </w:rPr>
              <w:t>Sk</w:t>
            </w:r>
            <w:proofErr w:type="spellEnd"/>
            <w:r w:rsidRPr="005E60B2">
              <w:rPr>
                <w:rFonts w:cstheme="minorHAnsi"/>
                <w:sz w:val="18"/>
                <w:szCs w:val="24"/>
              </w:rPr>
              <w:t xml:space="preserve">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7) Kapı </w:t>
            </w:r>
            <w:proofErr w:type="gramStart"/>
            <w:r w:rsidRPr="005E60B2">
              <w:rPr>
                <w:rFonts w:cstheme="minorHAnsi"/>
                <w:sz w:val="18"/>
                <w:szCs w:val="24"/>
              </w:rPr>
              <w:t>No                :</w:t>
            </w:r>
            <w:proofErr w:type="gramEnd"/>
            <w:r w:rsidRPr="005E60B2">
              <w:rPr>
                <w:rFonts w:cstheme="minorHAnsi"/>
                <w:sz w:val="18"/>
                <w:szCs w:val="24"/>
              </w:rPr>
              <w:t xml:space="preserve"> </w:t>
            </w: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15) 20 ºC‘de fiziksel özellikleri</w:t>
            </w:r>
            <w:r w:rsidRPr="005E60B2">
              <w:rPr>
                <w:rFonts w:cstheme="minorHAnsi"/>
                <w:sz w:val="18"/>
                <w:szCs w:val="24"/>
                <w:vertAlign w:val="superscript"/>
              </w:rPr>
              <w:t>4</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16) Renk</w:t>
            </w:r>
            <w:r w:rsidRPr="005E60B2">
              <w:rPr>
                <w:rFonts w:cstheme="minorHAnsi"/>
                <w:sz w:val="18"/>
                <w:szCs w:val="24"/>
                <w:vertAlign w:val="superscript"/>
              </w:rPr>
              <w:t>5</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17) Ağırlık/Miktar</w:t>
            </w:r>
            <w:r w:rsidRPr="005E60B2">
              <w:rPr>
                <w:rFonts w:cstheme="minorHAnsi"/>
                <w:sz w:val="18"/>
                <w:szCs w:val="24"/>
                <w:vertAlign w:val="superscript"/>
              </w:rPr>
              <w:t>6</w:t>
            </w:r>
          </w:p>
        </w:tc>
        <w:tc>
          <w:tcPr>
            <w:tcW w:w="1701" w:type="dxa"/>
            <w:gridSpan w:val="5"/>
          </w:tcPr>
          <w:p w:rsidR="005E60B2" w:rsidRPr="005E60B2" w:rsidRDefault="005E60B2" w:rsidP="00203F0D">
            <w:pPr>
              <w:tabs>
                <w:tab w:val="left" w:pos="567"/>
              </w:tabs>
              <w:spacing w:after="0" w:line="240" w:lineRule="auto"/>
              <w:rPr>
                <w:rFonts w:cstheme="minorHAnsi"/>
                <w:sz w:val="18"/>
                <w:szCs w:val="24"/>
              </w:rPr>
            </w:pPr>
          </w:p>
        </w:tc>
        <w:tc>
          <w:tcPr>
            <w:tcW w:w="709"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□Kg</w:t>
            </w:r>
            <w:r w:rsidRPr="005E60B2">
              <w:rPr>
                <w:rFonts w:cstheme="minorHAnsi"/>
                <w:sz w:val="18"/>
                <w:szCs w:val="24"/>
              </w:rPr>
              <w:br/>
              <w:t>□Ton</w:t>
            </w:r>
            <w:r w:rsidRPr="005E60B2">
              <w:rPr>
                <w:rFonts w:cstheme="minorHAnsi"/>
                <w:sz w:val="18"/>
                <w:szCs w:val="24"/>
              </w:rPr>
              <w:br/>
            </w:r>
          </w:p>
        </w:tc>
      </w:tr>
      <w:tr w:rsidR="005E60B2" w:rsidRPr="005E60B2" w:rsidTr="005E60B2">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18) Ambalaj ve Konteynır Türü</w:t>
            </w:r>
            <w:r w:rsidRPr="005E60B2">
              <w:rPr>
                <w:rFonts w:cstheme="minorHAnsi"/>
                <w:sz w:val="18"/>
                <w:szCs w:val="24"/>
                <w:vertAlign w:val="superscript"/>
              </w:rPr>
              <w:t>7</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19) Ambalaj ve </w:t>
            </w:r>
            <w:proofErr w:type="gramStart"/>
            <w:r w:rsidRPr="005E60B2">
              <w:rPr>
                <w:rFonts w:cstheme="minorHAnsi"/>
                <w:sz w:val="18"/>
                <w:szCs w:val="24"/>
              </w:rPr>
              <w:t>konteynır</w:t>
            </w:r>
            <w:proofErr w:type="gramEnd"/>
            <w:r w:rsidRPr="005E60B2">
              <w:rPr>
                <w:rFonts w:cstheme="minorHAnsi"/>
                <w:sz w:val="18"/>
                <w:szCs w:val="24"/>
              </w:rPr>
              <w:t xml:space="preserve"> sayısı</w:t>
            </w:r>
            <w:r w:rsidRPr="005E60B2">
              <w:rPr>
                <w:rFonts w:cstheme="minorHAnsi"/>
                <w:sz w:val="18"/>
                <w:szCs w:val="24"/>
                <w:vertAlign w:val="superscript"/>
              </w:rPr>
              <w:t>8</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8) İşyerinin Vergi Numarası:</w:t>
            </w:r>
          </w:p>
        </w:tc>
        <w:tc>
          <w:tcPr>
            <w:tcW w:w="3260" w:type="dxa"/>
            <w:gridSpan w:val="2"/>
            <w:vMerge w:val="restart"/>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20) Atık Çıkış Tarihi</w:t>
            </w:r>
          </w:p>
        </w:tc>
        <w:tc>
          <w:tcPr>
            <w:tcW w:w="2410" w:type="dxa"/>
            <w:gridSpan w:val="7"/>
            <w:vMerge w:val="restart"/>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9) Bağlı Olduğu Vergi Dairesi:</w:t>
            </w:r>
          </w:p>
        </w:tc>
        <w:tc>
          <w:tcPr>
            <w:tcW w:w="3260" w:type="dxa"/>
            <w:gridSpan w:val="2"/>
            <w:vMerge/>
          </w:tcPr>
          <w:p w:rsidR="005E60B2" w:rsidRPr="005E60B2" w:rsidRDefault="005E60B2" w:rsidP="00203F0D">
            <w:pPr>
              <w:tabs>
                <w:tab w:val="left" w:pos="567"/>
              </w:tabs>
              <w:spacing w:after="0" w:line="240" w:lineRule="auto"/>
              <w:rPr>
                <w:rFonts w:cstheme="minorHAnsi"/>
                <w:sz w:val="18"/>
                <w:szCs w:val="24"/>
              </w:rPr>
            </w:pPr>
          </w:p>
        </w:tc>
        <w:tc>
          <w:tcPr>
            <w:tcW w:w="2410" w:type="dxa"/>
            <w:gridSpan w:val="7"/>
            <w:vMerge/>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rPr>
          <w:trHeight w:val="154"/>
        </w:trPr>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10) Telefon Numarası:</w:t>
            </w: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21) Sorumlu Kişinin Adı ve Soyadı</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rPr>
          <w:trHeight w:val="154"/>
        </w:trPr>
        <w:tc>
          <w:tcPr>
            <w:tcW w:w="4962" w:type="dxa"/>
          </w:tcPr>
          <w:p w:rsidR="005E60B2" w:rsidRPr="005E60B2" w:rsidRDefault="005E60B2" w:rsidP="00203F0D">
            <w:pPr>
              <w:tabs>
                <w:tab w:val="left" w:pos="567"/>
              </w:tabs>
              <w:rPr>
                <w:rFonts w:cstheme="minorHAnsi"/>
                <w:sz w:val="18"/>
                <w:szCs w:val="24"/>
              </w:rPr>
            </w:pPr>
            <w:r w:rsidRPr="005E60B2">
              <w:rPr>
                <w:rFonts w:cstheme="minorHAnsi"/>
                <w:sz w:val="18"/>
                <w:szCs w:val="24"/>
              </w:rPr>
              <w:t>11) Faks Numarası:</w:t>
            </w: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22) Sorumlu Kişinin TC Kimlik Numarası</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rPr>
          <w:trHeight w:val="70"/>
        </w:trPr>
        <w:tc>
          <w:tcPr>
            <w:tcW w:w="4962" w:type="dxa"/>
          </w:tcPr>
          <w:p w:rsidR="005E60B2" w:rsidRPr="005E60B2" w:rsidRDefault="005E60B2" w:rsidP="005E60B2">
            <w:pPr>
              <w:tabs>
                <w:tab w:val="left" w:pos="567"/>
              </w:tabs>
              <w:spacing w:after="0"/>
              <w:rPr>
                <w:rFonts w:cstheme="minorHAnsi"/>
                <w:sz w:val="18"/>
                <w:szCs w:val="24"/>
              </w:rPr>
            </w:pPr>
            <w:r w:rsidRPr="005E60B2">
              <w:rPr>
                <w:rFonts w:cstheme="minorHAnsi"/>
                <w:sz w:val="18"/>
                <w:szCs w:val="24"/>
              </w:rPr>
              <w:t>12) H Numarası</w:t>
            </w:r>
            <w:r w:rsidRPr="005E60B2">
              <w:rPr>
                <w:rFonts w:cstheme="minorHAnsi"/>
                <w:sz w:val="18"/>
                <w:szCs w:val="24"/>
                <w:vertAlign w:val="superscript"/>
              </w:rPr>
              <w:t>3</w:t>
            </w:r>
            <w:r w:rsidRPr="005E60B2">
              <w:rPr>
                <w:rFonts w:cstheme="minorHAnsi"/>
                <w:sz w:val="18"/>
                <w:szCs w:val="24"/>
              </w:rPr>
              <w:t>:</w:t>
            </w: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23)  Sorumlu kişinin imzası</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10632" w:type="dxa"/>
            <w:gridSpan w:val="10"/>
            <w:shd w:val="clear" w:color="auto" w:fill="EEECE1"/>
          </w:tcPr>
          <w:p w:rsidR="005E60B2" w:rsidRPr="005E60B2" w:rsidRDefault="005E60B2" w:rsidP="00203F0D">
            <w:pPr>
              <w:tabs>
                <w:tab w:val="left" w:pos="567"/>
              </w:tabs>
              <w:spacing w:after="0" w:line="240" w:lineRule="auto"/>
              <w:rPr>
                <w:rFonts w:cstheme="minorHAnsi"/>
                <w:b/>
                <w:sz w:val="18"/>
                <w:szCs w:val="24"/>
              </w:rPr>
            </w:pPr>
            <w:r w:rsidRPr="005E60B2">
              <w:rPr>
                <w:rFonts w:cstheme="minorHAnsi"/>
                <w:b/>
                <w:sz w:val="18"/>
                <w:szCs w:val="24"/>
              </w:rPr>
              <w:t>2) TAŞIYICI</w:t>
            </w: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 Firmanın Unvanı:</w:t>
            </w: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12) Lisans No</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2) Firmanın sahip veya sahiplerinin adı, soyadı:</w:t>
            </w: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13) Taşıt Plaka No</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vMerge w:val="restart"/>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Firmanın </w:t>
            </w:r>
            <w:proofErr w:type="gramStart"/>
            <w:r w:rsidRPr="005E60B2">
              <w:rPr>
                <w:rFonts w:cstheme="minorHAnsi"/>
                <w:sz w:val="18"/>
                <w:szCs w:val="24"/>
              </w:rPr>
              <w:t>Adresi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3) İlin Adı ve Kodu  :</w:t>
            </w:r>
            <w:r w:rsidRPr="005E60B2">
              <w:rPr>
                <w:rFonts w:cstheme="minorHAnsi"/>
                <w:sz w:val="18"/>
                <w:szCs w:val="24"/>
              </w:rPr>
              <w:tab/>
            </w:r>
            <w:r w:rsidRPr="005E60B2">
              <w:rPr>
                <w:rFonts w:cstheme="minorHAnsi"/>
                <w:sz w:val="18"/>
                <w:szCs w:val="24"/>
              </w:rPr>
              <w:tab/>
            </w:r>
            <w:r w:rsidRPr="005E60B2">
              <w:rPr>
                <w:rFonts w:cstheme="minorHAnsi"/>
                <w:sz w:val="18"/>
                <w:szCs w:val="24"/>
              </w:rPr>
              <w:tab/>
            </w:r>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4) İlçenin </w:t>
            </w:r>
            <w:proofErr w:type="gramStart"/>
            <w:r w:rsidRPr="005E60B2">
              <w:rPr>
                <w:rFonts w:cstheme="minorHAnsi"/>
                <w:sz w:val="18"/>
                <w:szCs w:val="24"/>
              </w:rPr>
              <w:t>Adı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5) Mahalle/</w:t>
            </w:r>
            <w:proofErr w:type="gramStart"/>
            <w:r w:rsidRPr="005E60B2">
              <w:rPr>
                <w:rFonts w:cstheme="minorHAnsi"/>
                <w:sz w:val="18"/>
                <w:szCs w:val="24"/>
              </w:rPr>
              <w:t>Semt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6) Cadde/</w:t>
            </w:r>
            <w:proofErr w:type="spellStart"/>
            <w:proofErr w:type="gramStart"/>
            <w:r w:rsidRPr="005E60B2">
              <w:rPr>
                <w:rFonts w:cstheme="minorHAnsi"/>
                <w:sz w:val="18"/>
                <w:szCs w:val="24"/>
              </w:rPr>
              <w:t>Sk</w:t>
            </w:r>
            <w:proofErr w:type="spellEnd"/>
            <w:r w:rsidRPr="005E60B2">
              <w:rPr>
                <w:rFonts w:cstheme="minorHAnsi"/>
                <w:sz w:val="18"/>
                <w:szCs w:val="24"/>
              </w:rPr>
              <w:t xml:space="preserve">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7) Kapı </w:t>
            </w:r>
            <w:proofErr w:type="gramStart"/>
            <w:r w:rsidRPr="005E60B2">
              <w:rPr>
                <w:rFonts w:cstheme="minorHAnsi"/>
                <w:sz w:val="18"/>
                <w:szCs w:val="24"/>
              </w:rPr>
              <w:t>No                :</w:t>
            </w:r>
            <w:proofErr w:type="gramEnd"/>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14) Taşıma Şekli</w:t>
            </w:r>
            <w:r w:rsidRPr="005E60B2">
              <w:rPr>
                <w:rFonts w:cstheme="minorHAnsi"/>
                <w:sz w:val="18"/>
                <w:szCs w:val="24"/>
                <w:vertAlign w:val="superscript"/>
              </w:rPr>
              <w:t>9</w:t>
            </w:r>
          </w:p>
          <w:p w:rsidR="005E60B2" w:rsidRPr="005E60B2" w:rsidRDefault="005E60B2" w:rsidP="00203F0D">
            <w:pPr>
              <w:tabs>
                <w:tab w:val="left" w:pos="567"/>
              </w:tabs>
              <w:spacing w:after="0" w:line="240" w:lineRule="auto"/>
              <w:rPr>
                <w:rFonts w:cstheme="minorHAnsi"/>
                <w:sz w:val="18"/>
                <w:szCs w:val="24"/>
              </w:rPr>
            </w:pP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15) Teslim Tarihi</w:t>
            </w:r>
          </w:p>
          <w:p w:rsidR="005E60B2" w:rsidRPr="005E60B2" w:rsidRDefault="005E60B2" w:rsidP="00203F0D">
            <w:pPr>
              <w:tabs>
                <w:tab w:val="left" w:pos="567"/>
              </w:tabs>
              <w:spacing w:after="0" w:line="240" w:lineRule="auto"/>
              <w:rPr>
                <w:rFonts w:cstheme="minorHAnsi"/>
                <w:sz w:val="18"/>
                <w:szCs w:val="24"/>
              </w:rPr>
            </w:pP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rPr>
          <w:trHeight w:val="132"/>
        </w:trPr>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16) Sorumlu Kişinin </w:t>
            </w:r>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Adı ve Soyadı</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rPr>
          <w:trHeight w:val="110"/>
        </w:trPr>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8) İşyerinin </w:t>
            </w:r>
            <w:proofErr w:type="gramStart"/>
            <w:r w:rsidRPr="005E60B2">
              <w:rPr>
                <w:rFonts w:cstheme="minorHAnsi"/>
                <w:sz w:val="18"/>
                <w:szCs w:val="24"/>
              </w:rPr>
              <w:t>Vergi  Numarası</w:t>
            </w:r>
            <w:proofErr w:type="gramEnd"/>
            <w:r w:rsidRPr="005E60B2">
              <w:rPr>
                <w:rFonts w:cstheme="minorHAnsi"/>
                <w:sz w:val="18"/>
                <w:szCs w:val="24"/>
              </w:rPr>
              <w:t>:</w:t>
            </w:r>
          </w:p>
        </w:tc>
        <w:tc>
          <w:tcPr>
            <w:tcW w:w="3260" w:type="dxa"/>
            <w:gridSpan w:val="2"/>
            <w:vMerge w:val="restart"/>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17) Sorumlu Kişinin TC Kimlik Numarası</w:t>
            </w:r>
          </w:p>
        </w:tc>
        <w:tc>
          <w:tcPr>
            <w:tcW w:w="2410" w:type="dxa"/>
            <w:gridSpan w:val="7"/>
            <w:vMerge w:val="restart"/>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rPr>
          <w:trHeight w:val="110"/>
        </w:trPr>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9) Bağlı Olduğu Vergi Dairesi:</w:t>
            </w:r>
          </w:p>
        </w:tc>
        <w:tc>
          <w:tcPr>
            <w:tcW w:w="3260" w:type="dxa"/>
            <w:gridSpan w:val="2"/>
            <w:vMerge/>
          </w:tcPr>
          <w:p w:rsidR="005E60B2" w:rsidRPr="005E60B2" w:rsidRDefault="005E60B2" w:rsidP="00203F0D">
            <w:pPr>
              <w:tabs>
                <w:tab w:val="left" w:pos="567"/>
              </w:tabs>
              <w:spacing w:after="0" w:line="240" w:lineRule="auto"/>
              <w:rPr>
                <w:rFonts w:cstheme="minorHAnsi"/>
                <w:sz w:val="18"/>
                <w:szCs w:val="24"/>
              </w:rPr>
            </w:pPr>
          </w:p>
        </w:tc>
        <w:tc>
          <w:tcPr>
            <w:tcW w:w="2410" w:type="dxa"/>
            <w:gridSpan w:val="7"/>
            <w:vMerge/>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10) Telefon Numarası:</w:t>
            </w:r>
          </w:p>
        </w:tc>
        <w:tc>
          <w:tcPr>
            <w:tcW w:w="3260" w:type="dxa"/>
            <w:gridSpan w:val="2"/>
            <w:vMerge w:val="restart"/>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18) Sorumlu Kişinin İmzası</w:t>
            </w:r>
          </w:p>
        </w:tc>
        <w:tc>
          <w:tcPr>
            <w:tcW w:w="2410" w:type="dxa"/>
            <w:gridSpan w:val="7"/>
            <w:vMerge w:val="restart"/>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11) Faks Numarası:</w:t>
            </w:r>
          </w:p>
        </w:tc>
        <w:tc>
          <w:tcPr>
            <w:tcW w:w="3260" w:type="dxa"/>
            <w:gridSpan w:val="2"/>
            <w:vMerge/>
          </w:tcPr>
          <w:p w:rsidR="005E60B2" w:rsidRPr="005E60B2" w:rsidRDefault="005E60B2" w:rsidP="00203F0D">
            <w:pPr>
              <w:tabs>
                <w:tab w:val="left" w:pos="567"/>
              </w:tabs>
              <w:spacing w:after="0" w:line="240" w:lineRule="auto"/>
              <w:rPr>
                <w:rFonts w:cstheme="minorHAnsi"/>
                <w:sz w:val="18"/>
                <w:szCs w:val="24"/>
              </w:rPr>
            </w:pPr>
          </w:p>
        </w:tc>
        <w:tc>
          <w:tcPr>
            <w:tcW w:w="2410" w:type="dxa"/>
            <w:gridSpan w:val="7"/>
            <w:vMerge/>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10632" w:type="dxa"/>
            <w:gridSpan w:val="10"/>
            <w:shd w:val="clear" w:color="auto" w:fill="EEECE1"/>
          </w:tcPr>
          <w:p w:rsidR="005E60B2" w:rsidRPr="005E60B2" w:rsidRDefault="005E60B2" w:rsidP="00203F0D">
            <w:pPr>
              <w:tabs>
                <w:tab w:val="left" w:pos="567"/>
              </w:tabs>
              <w:spacing w:after="0" w:line="240" w:lineRule="auto"/>
              <w:rPr>
                <w:rFonts w:cstheme="minorHAnsi"/>
                <w:b/>
                <w:sz w:val="18"/>
                <w:szCs w:val="24"/>
              </w:rPr>
            </w:pPr>
            <w:r w:rsidRPr="005E60B2">
              <w:rPr>
                <w:rFonts w:cstheme="minorHAnsi"/>
                <w:b/>
                <w:sz w:val="18"/>
                <w:szCs w:val="24"/>
              </w:rPr>
              <w:t>3) ATIK İŞLEME TESİSİ</w:t>
            </w: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 Firmanın Unvanı:</w:t>
            </w: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12) GFB/Çevre İzin ve Lisans No</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2) Firmanın sahip veya sahiplerinin adı, soyadı:</w:t>
            </w:r>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13) Atığın Ağırlığı/Miktarı</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vMerge w:val="restart"/>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Firmanın </w:t>
            </w:r>
            <w:proofErr w:type="gramStart"/>
            <w:r w:rsidRPr="005E60B2">
              <w:rPr>
                <w:rFonts w:cstheme="minorHAnsi"/>
                <w:sz w:val="18"/>
                <w:szCs w:val="24"/>
              </w:rPr>
              <w:t>Adresi       :</w:t>
            </w:r>
            <w:proofErr w:type="gramEnd"/>
            <w:r w:rsidRPr="005E60B2">
              <w:rPr>
                <w:rFonts w:cstheme="minorHAnsi"/>
                <w:sz w:val="18"/>
                <w:szCs w:val="24"/>
              </w:rPr>
              <w:t xml:space="preserve"> </w:t>
            </w:r>
          </w:p>
          <w:p w:rsidR="005E60B2" w:rsidRPr="005E60B2" w:rsidRDefault="005E60B2" w:rsidP="00203F0D">
            <w:pPr>
              <w:tabs>
                <w:tab w:val="left" w:pos="567"/>
              </w:tabs>
              <w:spacing w:after="0" w:line="240" w:lineRule="auto"/>
              <w:rPr>
                <w:rFonts w:cstheme="minorHAnsi"/>
                <w:sz w:val="18"/>
                <w:szCs w:val="24"/>
              </w:rPr>
            </w:pPr>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3) İlin Adı ve </w:t>
            </w:r>
            <w:proofErr w:type="gramStart"/>
            <w:r w:rsidRPr="005E60B2">
              <w:rPr>
                <w:rFonts w:cstheme="minorHAnsi"/>
                <w:sz w:val="18"/>
                <w:szCs w:val="24"/>
              </w:rPr>
              <w:t>Kodu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4) İlçenin </w:t>
            </w:r>
            <w:proofErr w:type="gramStart"/>
            <w:r w:rsidRPr="005E60B2">
              <w:rPr>
                <w:rFonts w:cstheme="minorHAnsi"/>
                <w:sz w:val="18"/>
                <w:szCs w:val="24"/>
              </w:rPr>
              <w:t>Adı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5) Mahalle/</w:t>
            </w:r>
            <w:proofErr w:type="gramStart"/>
            <w:r w:rsidRPr="005E60B2">
              <w:rPr>
                <w:rFonts w:cstheme="minorHAnsi"/>
                <w:sz w:val="18"/>
                <w:szCs w:val="24"/>
              </w:rPr>
              <w:t>Semt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6) Cadde/</w:t>
            </w:r>
            <w:proofErr w:type="spellStart"/>
            <w:proofErr w:type="gramStart"/>
            <w:r w:rsidRPr="005E60B2">
              <w:rPr>
                <w:rFonts w:cstheme="minorHAnsi"/>
                <w:sz w:val="18"/>
                <w:szCs w:val="24"/>
              </w:rPr>
              <w:t>Sk</w:t>
            </w:r>
            <w:proofErr w:type="spellEnd"/>
            <w:r w:rsidRPr="005E60B2">
              <w:rPr>
                <w:rFonts w:cstheme="minorHAnsi"/>
                <w:sz w:val="18"/>
                <w:szCs w:val="24"/>
              </w:rPr>
              <w:t xml:space="preserve">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7) Kapı </w:t>
            </w:r>
            <w:proofErr w:type="gramStart"/>
            <w:r w:rsidRPr="005E60B2">
              <w:rPr>
                <w:rFonts w:cstheme="minorHAnsi"/>
                <w:sz w:val="18"/>
                <w:szCs w:val="24"/>
              </w:rPr>
              <w:t>No                :</w:t>
            </w:r>
            <w:proofErr w:type="gramEnd"/>
          </w:p>
        </w:tc>
        <w:tc>
          <w:tcPr>
            <w:tcW w:w="3260" w:type="dxa"/>
            <w:gridSpan w:val="2"/>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14) Atık Bertaraf Yöntemi/Geri Kazanım Yöntemi</w:t>
            </w:r>
            <w:r w:rsidRPr="005E60B2">
              <w:rPr>
                <w:rFonts w:cstheme="minorHAnsi"/>
                <w:sz w:val="18"/>
                <w:szCs w:val="24"/>
                <w:vertAlign w:val="superscript"/>
              </w:rPr>
              <w:t>10</w:t>
            </w:r>
          </w:p>
        </w:tc>
        <w:tc>
          <w:tcPr>
            <w:tcW w:w="2410" w:type="dxa"/>
            <w:gridSpan w:val="7"/>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5670" w:type="dxa"/>
            <w:gridSpan w:val="9"/>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15) GFB/Çevre İzin ve Lisans Belgeli Ara Depolama tesisinden Atık Transferi</w:t>
            </w:r>
            <w:r w:rsidRPr="005E60B2">
              <w:rPr>
                <w:rFonts w:cstheme="minorHAnsi"/>
                <w:sz w:val="18"/>
                <w:szCs w:val="24"/>
                <w:vertAlign w:val="superscript"/>
              </w:rPr>
              <w:t>11</w:t>
            </w:r>
            <w:r w:rsidRPr="005E60B2">
              <w:rPr>
                <w:rFonts w:cstheme="minorHAnsi"/>
                <w:sz w:val="18"/>
                <w:szCs w:val="24"/>
              </w:rPr>
              <w:t xml:space="preserve">  (Kutuya X işareti koyunuz)</w:t>
            </w:r>
          </w:p>
        </w:tc>
      </w:tr>
      <w:tr w:rsidR="005E60B2" w:rsidRPr="005E60B2" w:rsidTr="005E60B2">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4961" w:type="dxa"/>
            <w:gridSpan w:val="7"/>
          </w:tcPr>
          <w:p w:rsidR="005E60B2" w:rsidRPr="005E60B2" w:rsidRDefault="005E60B2" w:rsidP="00203F0D">
            <w:pPr>
              <w:spacing w:after="0" w:line="240" w:lineRule="auto"/>
              <w:rPr>
                <w:rFonts w:cstheme="minorHAnsi"/>
                <w:sz w:val="18"/>
                <w:szCs w:val="24"/>
              </w:rPr>
            </w:pPr>
            <w:r w:rsidRPr="005E60B2">
              <w:rPr>
                <w:rFonts w:cstheme="minorHAnsi"/>
                <w:sz w:val="18"/>
                <w:szCs w:val="24"/>
              </w:rPr>
              <w:t>a) Arıtılmadan bertaraf/ geri kazanım tesisine gönderilen atıklar</w:t>
            </w:r>
          </w:p>
        </w:tc>
        <w:tc>
          <w:tcPr>
            <w:tcW w:w="709" w:type="dxa"/>
            <w:gridSpan w:val="2"/>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4961" w:type="dxa"/>
            <w:gridSpan w:val="7"/>
          </w:tcPr>
          <w:p w:rsidR="005E60B2" w:rsidRPr="005E60B2" w:rsidRDefault="005E60B2" w:rsidP="00203F0D">
            <w:pPr>
              <w:spacing w:after="0" w:line="240" w:lineRule="auto"/>
              <w:rPr>
                <w:rFonts w:cstheme="minorHAnsi"/>
                <w:sz w:val="18"/>
                <w:szCs w:val="24"/>
              </w:rPr>
            </w:pPr>
            <w:r w:rsidRPr="005E60B2">
              <w:rPr>
                <w:rFonts w:cstheme="minorHAnsi"/>
                <w:sz w:val="18"/>
                <w:szCs w:val="24"/>
              </w:rPr>
              <w:t>b) Arıtılarak bertaraf/ geri kazanım tesisine gönderilen atıklar (başka atık üreterek)</w:t>
            </w:r>
          </w:p>
        </w:tc>
        <w:tc>
          <w:tcPr>
            <w:tcW w:w="709" w:type="dxa"/>
            <w:gridSpan w:val="2"/>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vMerge/>
          </w:tcPr>
          <w:p w:rsidR="005E60B2" w:rsidRPr="005E60B2" w:rsidRDefault="005E60B2" w:rsidP="00203F0D">
            <w:pPr>
              <w:tabs>
                <w:tab w:val="left" w:pos="567"/>
              </w:tabs>
              <w:spacing w:after="0" w:line="240" w:lineRule="auto"/>
              <w:rPr>
                <w:rFonts w:cstheme="minorHAnsi"/>
                <w:sz w:val="18"/>
                <w:szCs w:val="24"/>
              </w:rPr>
            </w:pPr>
          </w:p>
        </w:tc>
        <w:tc>
          <w:tcPr>
            <w:tcW w:w="4961" w:type="dxa"/>
            <w:gridSpan w:val="7"/>
          </w:tcPr>
          <w:p w:rsidR="005E60B2" w:rsidRPr="005E60B2" w:rsidRDefault="005E60B2" w:rsidP="00203F0D">
            <w:pPr>
              <w:spacing w:after="0" w:line="240" w:lineRule="auto"/>
              <w:rPr>
                <w:rFonts w:cstheme="minorHAnsi"/>
                <w:sz w:val="18"/>
                <w:szCs w:val="24"/>
              </w:rPr>
            </w:pPr>
            <w:r w:rsidRPr="005E60B2">
              <w:rPr>
                <w:rFonts w:cstheme="minorHAnsi"/>
                <w:sz w:val="18"/>
                <w:szCs w:val="24"/>
              </w:rPr>
              <w:t>c) Arıtılarak bertaraf/ geri kazanım tesisine gönderilen atıklar  (başka atık üretmeden)</w:t>
            </w:r>
          </w:p>
        </w:tc>
        <w:tc>
          <w:tcPr>
            <w:tcW w:w="709" w:type="dxa"/>
            <w:gridSpan w:val="2"/>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8) İşyerinin Vergi Numarası:</w:t>
            </w:r>
          </w:p>
        </w:tc>
        <w:tc>
          <w:tcPr>
            <w:tcW w:w="4961" w:type="dxa"/>
            <w:gridSpan w:val="7"/>
          </w:tcPr>
          <w:p w:rsidR="005E60B2" w:rsidRPr="005E60B2" w:rsidRDefault="005E60B2" w:rsidP="00203F0D">
            <w:pPr>
              <w:tabs>
                <w:tab w:val="left" w:pos="567"/>
                <w:tab w:val="left" w:pos="3285"/>
              </w:tabs>
              <w:spacing w:after="0" w:line="240" w:lineRule="auto"/>
              <w:rPr>
                <w:rFonts w:cstheme="minorHAnsi"/>
                <w:sz w:val="18"/>
                <w:szCs w:val="24"/>
              </w:rPr>
            </w:pPr>
            <w:r w:rsidRPr="005E60B2">
              <w:rPr>
                <w:rFonts w:cstheme="minorHAnsi"/>
                <w:sz w:val="18"/>
                <w:szCs w:val="24"/>
              </w:rPr>
              <w:t>ç) Diğer (belirtiniz)</w:t>
            </w:r>
          </w:p>
        </w:tc>
        <w:tc>
          <w:tcPr>
            <w:tcW w:w="709" w:type="dxa"/>
            <w:gridSpan w:val="2"/>
          </w:tcPr>
          <w:p w:rsidR="005E60B2" w:rsidRPr="005E60B2" w:rsidRDefault="005E60B2" w:rsidP="00203F0D">
            <w:pPr>
              <w:tabs>
                <w:tab w:val="left" w:pos="567"/>
              </w:tabs>
              <w:spacing w:after="0" w:line="240" w:lineRule="auto"/>
              <w:rPr>
                <w:rFonts w:cstheme="minorHAnsi"/>
                <w:sz w:val="18"/>
                <w:szCs w:val="24"/>
              </w:rPr>
            </w:pPr>
          </w:p>
        </w:tc>
      </w:tr>
      <w:tr w:rsidR="005E60B2" w:rsidRPr="005E60B2" w:rsidTr="005E60B2">
        <w:tc>
          <w:tcPr>
            <w:tcW w:w="4962" w:type="dxa"/>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9) Bağlı Olduğu Vergi Dairesi:</w:t>
            </w:r>
          </w:p>
        </w:tc>
        <w:tc>
          <w:tcPr>
            <w:tcW w:w="5670" w:type="dxa"/>
            <w:gridSpan w:val="9"/>
          </w:tcPr>
          <w:p w:rsidR="005E60B2" w:rsidRPr="005E60B2" w:rsidRDefault="005E60B2" w:rsidP="00203F0D">
            <w:pPr>
              <w:tabs>
                <w:tab w:val="left" w:pos="567"/>
              </w:tabs>
              <w:spacing w:after="0" w:line="240" w:lineRule="auto"/>
              <w:rPr>
                <w:rFonts w:cstheme="minorHAnsi"/>
                <w:sz w:val="18"/>
                <w:szCs w:val="24"/>
              </w:rPr>
            </w:pPr>
            <w:r w:rsidRPr="005E60B2">
              <w:rPr>
                <w:rFonts w:cstheme="minorHAnsi"/>
                <w:i/>
                <w:sz w:val="18"/>
                <w:szCs w:val="24"/>
              </w:rPr>
              <w:t>15. soru işaretlendiğinde (a, b, c, ç) işlemleri için Ara depolama tesisi tarafından yeni bir form düzenlenmesi zorunludur</w:t>
            </w:r>
            <w:r w:rsidRPr="005E60B2">
              <w:rPr>
                <w:rFonts w:cstheme="minorHAnsi"/>
                <w:sz w:val="18"/>
                <w:szCs w:val="24"/>
              </w:rPr>
              <w:t>.</w:t>
            </w:r>
          </w:p>
        </w:tc>
      </w:tr>
      <w:tr w:rsidR="005E60B2" w:rsidRPr="005E60B2" w:rsidTr="005E60B2">
        <w:tc>
          <w:tcPr>
            <w:tcW w:w="4962" w:type="dxa"/>
            <w:tcBorders>
              <w:bottom w:val="single" w:sz="4" w:space="0" w:color="auto"/>
            </w:tcBorders>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10) Telefon Numarası:</w:t>
            </w:r>
          </w:p>
        </w:tc>
        <w:tc>
          <w:tcPr>
            <w:tcW w:w="5670" w:type="dxa"/>
            <w:gridSpan w:val="9"/>
            <w:tcBorders>
              <w:bottom w:val="single" w:sz="4" w:space="0" w:color="auto"/>
            </w:tcBorders>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16) Atık Kabul Tarihi</w:t>
            </w:r>
          </w:p>
        </w:tc>
      </w:tr>
      <w:tr w:rsidR="005E60B2" w:rsidRPr="005E60B2" w:rsidTr="005E60B2">
        <w:tc>
          <w:tcPr>
            <w:tcW w:w="4962" w:type="dxa"/>
            <w:tcBorders>
              <w:top w:val="single" w:sz="4" w:space="0" w:color="auto"/>
              <w:left w:val="single" w:sz="4" w:space="0" w:color="auto"/>
              <w:bottom w:val="single" w:sz="4" w:space="0" w:color="auto"/>
              <w:right w:val="single" w:sz="4" w:space="0" w:color="auto"/>
            </w:tcBorders>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11) Faks Numarası:</w:t>
            </w:r>
          </w:p>
        </w:tc>
        <w:tc>
          <w:tcPr>
            <w:tcW w:w="5670" w:type="dxa"/>
            <w:gridSpan w:val="9"/>
            <w:tcBorders>
              <w:top w:val="single" w:sz="4" w:space="0" w:color="auto"/>
              <w:left w:val="single" w:sz="4" w:space="0" w:color="auto"/>
              <w:bottom w:val="single" w:sz="4" w:space="0" w:color="auto"/>
              <w:right w:val="single" w:sz="4" w:space="0" w:color="auto"/>
            </w:tcBorders>
          </w:tcPr>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17)Sorumlu Kişinin</w:t>
            </w:r>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Adı, Soyadı:</w:t>
            </w:r>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 xml:space="preserve">TC Kimlik </w:t>
            </w:r>
            <w:proofErr w:type="gramStart"/>
            <w:r w:rsidRPr="005E60B2">
              <w:rPr>
                <w:rFonts w:cstheme="minorHAnsi"/>
                <w:sz w:val="18"/>
                <w:szCs w:val="24"/>
              </w:rPr>
              <w:t>Numarası :</w:t>
            </w:r>
            <w:proofErr w:type="gramEnd"/>
          </w:p>
          <w:p w:rsidR="005E60B2" w:rsidRPr="005E60B2" w:rsidRDefault="005E60B2" w:rsidP="00203F0D">
            <w:pPr>
              <w:tabs>
                <w:tab w:val="left" w:pos="567"/>
              </w:tabs>
              <w:spacing w:after="0" w:line="240" w:lineRule="auto"/>
              <w:rPr>
                <w:rFonts w:cstheme="minorHAnsi"/>
                <w:sz w:val="18"/>
                <w:szCs w:val="24"/>
              </w:rPr>
            </w:pPr>
            <w:r w:rsidRPr="005E60B2">
              <w:rPr>
                <w:rFonts w:cstheme="minorHAnsi"/>
                <w:sz w:val="18"/>
                <w:szCs w:val="24"/>
              </w:rPr>
              <w:t>İmzası:</w:t>
            </w:r>
          </w:p>
        </w:tc>
      </w:tr>
    </w:tbl>
    <w:p w:rsidR="005E60B2" w:rsidRPr="005E60B2" w:rsidRDefault="005E60B2" w:rsidP="005E60B2">
      <w:pPr>
        <w:spacing w:after="0" w:line="240" w:lineRule="auto"/>
        <w:jc w:val="center"/>
        <w:rPr>
          <w:rFonts w:cstheme="minorHAnsi"/>
          <w:b/>
          <w:bCs/>
          <w:sz w:val="24"/>
          <w:szCs w:val="24"/>
        </w:rPr>
        <w:sectPr w:rsidR="005E60B2" w:rsidRPr="005E60B2">
          <w:pgSz w:w="11906" w:h="16838"/>
          <w:pgMar w:top="1417" w:right="1417" w:bottom="1417" w:left="1417" w:header="708" w:footer="708" w:gutter="0"/>
          <w:cols w:space="708"/>
          <w:docGrid w:linePitch="360"/>
        </w:sectPr>
      </w:pPr>
    </w:p>
    <w:p w:rsidR="005E60B2" w:rsidRPr="005E60B2" w:rsidRDefault="005E60B2" w:rsidP="005E60B2">
      <w:pPr>
        <w:spacing w:after="0" w:line="240" w:lineRule="auto"/>
        <w:jc w:val="center"/>
        <w:rPr>
          <w:rFonts w:cstheme="minorHAnsi"/>
          <w:b/>
          <w:bCs/>
          <w:sz w:val="24"/>
          <w:szCs w:val="24"/>
        </w:rPr>
      </w:pPr>
      <w:r w:rsidRPr="005E60B2">
        <w:rPr>
          <w:rFonts w:cstheme="minorHAnsi"/>
          <w:b/>
          <w:bCs/>
          <w:sz w:val="24"/>
          <w:szCs w:val="24"/>
        </w:rPr>
        <w:lastRenderedPageBreak/>
        <w:t>EK-5/B</w:t>
      </w:r>
    </w:p>
    <w:p w:rsidR="005E60B2" w:rsidRPr="005E60B2" w:rsidRDefault="005E60B2" w:rsidP="005E60B2">
      <w:pPr>
        <w:spacing w:after="0" w:line="240" w:lineRule="auto"/>
        <w:jc w:val="center"/>
        <w:rPr>
          <w:rFonts w:cstheme="minorHAnsi"/>
          <w:b/>
          <w:bCs/>
          <w:sz w:val="24"/>
          <w:szCs w:val="24"/>
        </w:rPr>
      </w:pPr>
      <w:r w:rsidRPr="005E60B2">
        <w:rPr>
          <w:rFonts w:cstheme="minorHAnsi"/>
          <w:b/>
          <w:bCs/>
          <w:sz w:val="24"/>
          <w:szCs w:val="24"/>
        </w:rPr>
        <w:t>ULUSAL ATIK TAŞIMA FORMU AÇIKLAMA KILAVUZU</w:t>
      </w:r>
    </w:p>
    <w:p w:rsidR="005E60B2" w:rsidRPr="005E60B2" w:rsidRDefault="005E60B2" w:rsidP="005E60B2">
      <w:pPr>
        <w:spacing w:after="0" w:line="240" w:lineRule="auto"/>
        <w:jc w:val="center"/>
        <w:rPr>
          <w:rFonts w:cstheme="minorHAnsi"/>
          <w:sz w:val="24"/>
          <w:szCs w:val="24"/>
        </w:rPr>
      </w:pPr>
    </w:p>
    <w:p w:rsidR="005E60B2" w:rsidRPr="005E60B2" w:rsidRDefault="005E60B2" w:rsidP="005E60B2">
      <w:pPr>
        <w:spacing w:after="0" w:line="240" w:lineRule="auto"/>
        <w:jc w:val="both"/>
        <w:rPr>
          <w:rFonts w:cstheme="minorHAnsi"/>
          <w:sz w:val="20"/>
          <w:szCs w:val="20"/>
        </w:rPr>
      </w:pPr>
      <w:r w:rsidRPr="005E60B2">
        <w:rPr>
          <w:rFonts w:cstheme="minorHAnsi"/>
          <w:sz w:val="20"/>
          <w:szCs w:val="18"/>
        </w:rPr>
        <w:t xml:space="preserve">Atıkların Karayolunda Taşınmasına İlişkin Tebliğ Ek-5/A’da yer alan </w:t>
      </w:r>
      <w:r w:rsidRPr="005E60B2">
        <w:rPr>
          <w:rFonts w:cstheme="minorHAnsi"/>
          <w:sz w:val="20"/>
          <w:szCs w:val="20"/>
        </w:rPr>
        <w:t xml:space="preserve">Ulusal Atık Taşıma Formları  atık üreticisi tarafından ilgili Valilikten (Çevre ve Şehircilik İl Müdürlüğü) temin edilir. </w:t>
      </w:r>
      <w:r w:rsidRPr="005E60B2">
        <w:rPr>
          <w:rFonts w:cstheme="minorHAnsi"/>
          <w:sz w:val="20"/>
          <w:szCs w:val="18"/>
        </w:rPr>
        <w:t xml:space="preserve">Ek-5/A’da yer alan </w:t>
      </w:r>
      <w:r w:rsidRPr="005E60B2">
        <w:rPr>
          <w:rFonts w:cstheme="minorHAnsi"/>
          <w:sz w:val="20"/>
          <w:szCs w:val="20"/>
        </w:rPr>
        <w:t xml:space="preserve">atık taşıma formlarından (A) formu mavi, (B) formu pembe, (C) formu beyaz, (D) formu yeşil renktedir. Atık üreticisi ve taşıyıcı tarafından ülke içi taşımada (A), (B), (C), (D) formları doldurulur. (A) ve (C) formları 2 nüsha olacaktır. </w:t>
      </w:r>
    </w:p>
    <w:p w:rsidR="005E60B2" w:rsidRPr="005E60B2" w:rsidRDefault="005E60B2" w:rsidP="005E60B2">
      <w:pPr>
        <w:spacing w:after="0" w:line="240" w:lineRule="auto"/>
        <w:jc w:val="both"/>
        <w:rPr>
          <w:rFonts w:cstheme="minorHAnsi"/>
          <w:sz w:val="20"/>
          <w:szCs w:val="20"/>
        </w:rPr>
      </w:pPr>
      <w:r w:rsidRPr="005E60B2">
        <w:rPr>
          <w:rFonts w:cstheme="minorHAnsi"/>
          <w:sz w:val="20"/>
          <w:szCs w:val="20"/>
        </w:rPr>
        <w:t xml:space="preserve">Bu formlardan;  </w:t>
      </w:r>
    </w:p>
    <w:p w:rsidR="005E60B2" w:rsidRPr="005E60B2" w:rsidRDefault="005E60B2" w:rsidP="005E60B2">
      <w:pPr>
        <w:spacing w:after="0" w:line="240" w:lineRule="auto"/>
        <w:ind w:left="708"/>
        <w:jc w:val="both"/>
        <w:rPr>
          <w:rFonts w:cstheme="minorHAnsi"/>
          <w:sz w:val="20"/>
          <w:szCs w:val="20"/>
        </w:rPr>
      </w:pPr>
      <w:r w:rsidRPr="005E60B2">
        <w:rPr>
          <w:rFonts w:cstheme="minorHAnsi"/>
          <w:b/>
          <w:sz w:val="20"/>
          <w:szCs w:val="20"/>
        </w:rPr>
        <w:t>a)</w:t>
      </w:r>
      <w:r w:rsidRPr="005E60B2">
        <w:rPr>
          <w:rFonts w:cstheme="minorHAnsi"/>
          <w:sz w:val="20"/>
          <w:szCs w:val="20"/>
        </w:rPr>
        <w:t xml:space="preserve"> (D) formu taşıma başlamadan önce, atık üreticisinde kalır ve atık üreticisi tarafından Valiliğe (Çevre ve Şehircilik İl Müdürlüğü) gönderilir,</w:t>
      </w:r>
    </w:p>
    <w:p w:rsidR="005E60B2" w:rsidRPr="005E60B2" w:rsidRDefault="005E60B2" w:rsidP="005E60B2">
      <w:pPr>
        <w:spacing w:after="0" w:line="240" w:lineRule="auto"/>
        <w:ind w:left="708"/>
        <w:jc w:val="both"/>
        <w:rPr>
          <w:rFonts w:cstheme="minorHAnsi"/>
          <w:sz w:val="20"/>
          <w:szCs w:val="20"/>
        </w:rPr>
      </w:pPr>
      <w:r w:rsidRPr="005E60B2">
        <w:rPr>
          <w:rFonts w:cstheme="minorHAnsi"/>
          <w:b/>
          <w:sz w:val="20"/>
          <w:szCs w:val="20"/>
        </w:rPr>
        <w:t>b)</w:t>
      </w:r>
      <w:r w:rsidRPr="005E60B2">
        <w:rPr>
          <w:rFonts w:cstheme="minorHAnsi"/>
          <w:sz w:val="20"/>
          <w:szCs w:val="20"/>
        </w:rPr>
        <w:t xml:space="preserve"> (A), (B), (C), formları taşıma esnasında bulundurulmak kaydı ile taşıyıcıya verilir, </w:t>
      </w:r>
    </w:p>
    <w:p w:rsidR="005E60B2" w:rsidRPr="005E60B2" w:rsidRDefault="005E60B2" w:rsidP="005E60B2">
      <w:pPr>
        <w:spacing w:after="0" w:line="240" w:lineRule="atLeast"/>
        <w:ind w:left="708"/>
        <w:jc w:val="both"/>
        <w:rPr>
          <w:rFonts w:cstheme="minorHAnsi"/>
          <w:sz w:val="20"/>
          <w:szCs w:val="20"/>
        </w:rPr>
      </w:pPr>
      <w:r w:rsidRPr="005E60B2">
        <w:rPr>
          <w:rFonts w:cstheme="minorHAnsi"/>
          <w:b/>
          <w:sz w:val="20"/>
          <w:szCs w:val="20"/>
        </w:rPr>
        <w:t>c)</w:t>
      </w:r>
      <w:r w:rsidRPr="005E60B2">
        <w:rPr>
          <w:rFonts w:cstheme="minorHAnsi"/>
          <w:sz w:val="20"/>
          <w:szCs w:val="20"/>
        </w:rPr>
        <w:t xml:space="preserve"> (A) , (B) ve (C) formu taşıyıcı tarafından atık bertaraf tesisi sorumlusuna imzalatılarak, (A) ve (B) formları atıkla birlikte teslim edilir. (C) formu ise taşıyıcı tarafından alınır, bir nüshası üreticiye teslim edilir, </w:t>
      </w:r>
    </w:p>
    <w:p w:rsidR="005E60B2" w:rsidRPr="005E60B2" w:rsidRDefault="005E60B2" w:rsidP="005E60B2">
      <w:pPr>
        <w:spacing w:after="0" w:line="240" w:lineRule="atLeast"/>
        <w:ind w:left="708"/>
        <w:jc w:val="both"/>
        <w:rPr>
          <w:rFonts w:cstheme="minorHAnsi"/>
          <w:sz w:val="20"/>
          <w:szCs w:val="20"/>
        </w:rPr>
      </w:pPr>
      <w:r w:rsidRPr="005E60B2">
        <w:rPr>
          <w:rFonts w:cstheme="minorHAnsi"/>
          <w:b/>
          <w:sz w:val="20"/>
          <w:szCs w:val="20"/>
        </w:rPr>
        <w:t>d)</w:t>
      </w:r>
      <w:r w:rsidRPr="005E60B2">
        <w:rPr>
          <w:rFonts w:cstheme="minorHAnsi"/>
          <w:sz w:val="20"/>
          <w:szCs w:val="20"/>
        </w:rPr>
        <w:t xml:space="preserve"> (A) ve (B) formu atık bertarafından sorumlu kişi veya kuruluş tarafından imzalanarak alınır. (A) formunun bir nüshası bertarafçı tarafından net miktarlar, bertaraf yeri ve tarihi form üzerine doldurulduktan sonra valiliğe (Çevre ve Şehircilik İl Müdürlüğü) gönderilir, </w:t>
      </w:r>
    </w:p>
    <w:p w:rsidR="005E60B2" w:rsidRPr="005E60B2" w:rsidRDefault="005E60B2" w:rsidP="005E60B2">
      <w:pPr>
        <w:spacing w:after="0" w:line="240" w:lineRule="atLeast"/>
        <w:ind w:left="708"/>
        <w:jc w:val="both"/>
        <w:rPr>
          <w:rFonts w:cstheme="minorHAnsi"/>
          <w:sz w:val="20"/>
          <w:szCs w:val="20"/>
        </w:rPr>
      </w:pPr>
      <w:r w:rsidRPr="005E60B2">
        <w:rPr>
          <w:rFonts w:cstheme="minorHAnsi"/>
          <w:b/>
          <w:sz w:val="20"/>
          <w:szCs w:val="20"/>
        </w:rPr>
        <w:t>e)</w:t>
      </w:r>
      <w:r w:rsidRPr="005E60B2">
        <w:rPr>
          <w:rFonts w:cstheme="minorHAnsi"/>
          <w:sz w:val="20"/>
          <w:szCs w:val="20"/>
        </w:rPr>
        <w:t xml:space="preserve"> (B) formu net miktarlar, bertaraf yeri ve tarihi form üzerine doldurulduktan sonra bertaraf eden tarafından üreticiye gönderilir. </w:t>
      </w:r>
    </w:p>
    <w:p w:rsidR="005E60B2" w:rsidRPr="005E60B2" w:rsidRDefault="005E60B2" w:rsidP="005E60B2">
      <w:pPr>
        <w:spacing w:after="0" w:line="240" w:lineRule="auto"/>
        <w:jc w:val="both"/>
        <w:rPr>
          <w:rFonts w:cstheme="minorHAnsi"/>
          <w:sz w:val="20"/>
          <w:szCs w:val="18"/>
        </w:rPr>
      </w:pPr>
      <w:r w:rsidRPr="005E60B2">
        <w:rPr>
          <w:rFonts w:cstheme="minorHAnsi"/>
          <w:sz w:val="20"/>
          <w:szCs w:val="18"/>
        </w:rPr>
        <w:t xml:space="preserve">Gönderilen ve alınan tüm taşıma formları 5 (beş) yıl süre ile saklanmak ve denetimlerde yetkili idarelerce istendiğinde hazır bulundurulmak zorundadır. </w:t>
      </w:r>
    </w:p>
    <w:p w:rsidR="005E60B2" w:rsidRPr="005E60B2" w:rsidRDefault="005E60B2" w:rsidP="005E60B2">
      <w:pPr>
        <w:spacing w:after="0" w:line="240" w:lineRule="auto"/>
        <w:jc w:val="both"/>
        <w:rPr>
          <w:rFonts w:cstheme="minorHAnsi"/>
          <w:sz w:val="20"/>
          <w:szCs w:val="18"/>
        </w:rPr>
      </w:pPr>
    </w:p>
    <w:p w:rsidR="005E60B2" w:rsidRPr="005E60B2" w:rsidRDefault="005E60B2" w:rsidP="005E60B2">
      <w:pPr>
        <w:spacing w:after="0" w:line="240" w:lineRule="auto"/>
        <w:jc w:val="both"/>
        <w:rPr>
          <w:rFonts w:cstheme="minorHAnsi"/>
          <w:b/>
          <w:bCs/>
          <w:sz w:val="20"/>
          <w:szCs w:val="18"/>
        </w:rPr>
      </w:pPr>
      <w:r w:rsidRPr="005E60B2">
        <w:rPr>
          <w:rFonts w:cstheme="minorHAnsi"/>
          <w:b/>
          <w:sz w:val="20"/>
          <w:szCs w:val="18"/>
        </w:rPr>
        <w:t xml:space="preserve">Ulusal </w:t>
      </w:r>
      <w:r w:rsidRPr="005E60B2">
        <w:rPr>
          <w:rFonts w:cstheme="minorHAnsi"/>
          <w:b/>
          <w:bCs/>
          <w:sz w:val="20"/>
          <w:szCs w:val="18"/>
        </w:rPr>
        <w:t>Atık Taşıma Formun talep edilen bilgiler aşağıda belirtilen açıklamalara göre doldurulacaktır:</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 xml:space="preserve">1) ATIK KODU: </w:t>
      </w:r>
      <w:r w:rsidRPr="005E60B2">
        <w:rPr>
          <w:rFonts w:cstheme="minorHAnsi"/>
          <w:sz w:val="20"/>
          <w:szCs w:val="18"/>
        </w:rPr>
        <w:t xml:space="preserve">Ulusal Atık Taşıma Formunun ATIK ÜRETİCİSİ bölümünde yer alan (13) </w:t>
      </w:r>
      <w:proofErr w:type="spellStart"/>
      <w:r w:rsidRPr="005E60B2">
        <w:rPr>
          <w:rFonts w:cstheme="minorHAnsi"/>
          <w:sz w:val="20"/>
          <w:szCs w:val="18"/>
        </w:rPr>
        <w:t>nolu</w:t>
      </w:r>
      <w:proofErr w:type="spellEnd"/>
      <w:r w:rsidRPr="005E60B2">
        <w:rPr>
          <w:rFonts w:cstheme="minorHAnsi"/>
          <w:sz w:val="20"/>
          <w:szCs w:val="18"/>
        </w:rPr>
        <w:t xml:space="preserve"> veri tipi,  AYGEİY  ek-4’te yer alan listede verilen 6 haneli kodlara göre doldurulacaktır.</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 xml:space="preserve">2) ATIK ADI: </w:t>
      </w:r>
      <w:r w:rsidRPr="005E60B2">
        <w:rPr>
          <w:rFonts w:cstheme="minorHAnsi"/>
          <w:sz w:val="20"/>
          <w:szCs w:val="18"/>
        </w:rPr>
        <w:t xml:space="preserve">Formun ATIK ÜRETİCİSİ bölümünde yer alan (14) </w:t>
      </w:r>
      <w:proofErr w:type="spellStart"/>
      <w:r w:rsidRPr="005E60B2">
        <w:rPr>
          <w:rFonts w:cstheme="minorHAnsi"/>
          <w:sz w:val="20"/>
          <w:szCs w:val="18"/>
        </w:rPr>
        <w:t>nolu</w:t>
      </w:r>
      <w:proofErr w:type="spellEnd"/>
      <w:r w:rsidRPr="005E60B2">
        <w:rPr>
          <w:rFonts w:cstheme="minorHAnsi"/>
          <w:sz w:val="20"/>
          <w:szCs w:val="18"/>
        </w:rPr>
        <w:t xml:space="preserve"> veri tipi, bu AYGEİY  ek-4’te yer alan listede belirtildiği şekilde doldurulacaktır.</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3) H NUMARASI:</w:t>
      </w:r>
      <w:r w:rsidRPr="005E60B2">
        <w:rPr>
          <w:rFonts w:cstheme="minorHAnsi"/>
          <w:sz w:val="20"/>
          <w:szCs w:val="18"/>
        </w:rPr>
        <w:t xml:space="preserve"> Formun ATIK ÜRETİCİSİ bölümünde yer alan (12) </w:t>
      </w:r>
      <w:proofErr w:type="spellStart"/>
      <w:r w:rsidRPr="005E60B2">
        <w:rPr>
          <w:rFonts w:cstheme="minorHAnsi"/>
          <w:sz w:val="20"/>
          <w:szCs w:val="18"/>
        </w:rPr>
        <w:t>nolu</w:t>
      </w:r>
      <w:proofErr w:type="spellEnd"/>
      <w:r w:rsidRPr="005E60B2">
        <w:rPr>
          <w:rFonts w:cstheme="minorHAnsi"/>
          <w:sz w:val="20"/>
          <w:szCs w:val="18"/>
        </w:rPr>
        <w:t xml:space="preserve"> veri tipi, AYGEİY  ek-3/A’da yer alan </w:t>
      </w:r>
      <w:r w:rsidRPr="005E60B2">
        <w:rPr>
          <w:rFonts w:cstheme="minorHAnsi"/>
          <w:snapToGrid w:val="0"/>
          <w:sz w:val="20"/>
          <w:szCs w:val="18"/>
        </w:rPr>
        <w:t>tehlikeli</w:t>
      </w:r>
      <w:r w:rsidRPr="005E60B2">
        <w:rPr>
          <w:rFonts w:cstheme="minorHAnsi"/>
          <w:sz w:val="20"/>
          <w:szCs w:val="18"/>
        </w:rPr>
        <w:t>lik özelliklerine göre doldurulacaktır.(örneğin H3-A gibi)</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4) 20 °C’DE FİZİKSEL ÖZELLİKLERİ:</w:t>
      </w:r>
      <w:r w:rsidRPr="005E60B2">
        <w:rPr>
          <w:rFonts w:cstheme="minorHAnsi"/>
          <w:sz w:val="20"/>
          <w:szCs w:val="18"/>
        </w:rPr>
        <w:t xml:space="preserve"> Formun ATIK ÜRETİCİSİ bölümünde yer alan (15) </w:t>
      </w:r>
      <w:proofErr w:type="spellStart"/>
      <w:r w:rsidRPr="005E60B2">
        <w:rPr>
          <w:rFonts w:cstheme="minorHAnsi"/>
          <w:sz w:val="20"/>
          <w:szCs w:val="18"/>
        </w:rPr>
        <w:t>nolu</w:t>
      </w:r>
      <w:proofErr w:type="spellEnd"/>
      <w:r w:rsidRPr="005E60B2">
        <w:rPr>
          <w:rFonts w:cstheme="minorHAnsi"/>
          <w:sz w:val="20"/>
          <w:szCs w:val="18"/>
        </w:rPr>
        <w:t xml:space="preserve"> veri tipi aşağıda belirtilen kod numaralarına göre kodlanacaktır. </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1)       Toz/toz şeklinde</w:t>
      </w:r>
      <w:r w:rsidRPr="005E60B2">
        <w:rPr>
          <w:rFonts w:cstheme="minorHAnsi"/>
          <w:sz w:val="20"/>
          <w:szCs w:val="18"/>
        </w:rPr>
        <w:tab/>
        <w:t>4)       Çamurlu</w:t>
      </w:r>
      <w:r w:rsidRPr="005E60B2">
        <w:rPr>
          <w:rFonts w:cstheme="minorHAnsi"/>
          <w:sz w:val="20"/>
          <w:szCs w:val="18"/>
        </w:rPr>
        <w:tab/>
      </w:r>
      <w:r w:rsidRPr="005E60B2">
        <w:rPr>
          <w:rFonts w:cstheme="minorHAnsi"/>
          <w:sz w:val="20"/>
          <w:szCs w:val="18"/>
        </w:rPr>
        <w:tab/>
        <w:t>7)       Diğer ( belirtiniz)</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2)       Katı</w:t>
      </w:r>
      <w:r w:rsidRPr="005E60B2">
        <w:rPr>
          <w:rFonts w:cstheme="minorHAnsi"/>
          <w:sz w:val="20"/>
          <w:szCs w:val="18"/>
        </w:rPr>
        <w:tab/>
      </w:r>
      <w:r w:rsidRPr="005E60B2">
        <w:rPr>
          <w:rFonts w:cstheme="minorHAnsi"/>
          <w:sz w:val="20"/>
          <w:szCs w:val="18"/>
        </w:rPr>
        <w:tab/>
        <w:t>5)       Sıvı</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3)       Akışkan/Macun</w:t>
      </w:r>
      <w:r w:rsidRPr="005E60B2">
        <w:rPr>
          <w:rFonts w:cstheme="minorHAnsi"/>
          <w:sz w:val="20"/>
          <w:szCs w:val="18"/>
        </w:rPr>
        <w:tab/>
        <w:t xml:space="preserve">6)       Gaz </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 xml:space="preserve">5) RENK: </w:t>
      </w:r>
      <w:r w:rsidRPr="005E60B2">
        <w:rPr>
          <w:rFonts w:cstheme="minorHAnsi"/>
          <w:sz w:val="20"/>
          <w:szCs w:val="18"/>
        </w:rPr>
        <w:t xml:space="preserve">Formun ATIK ÜRETİCİSİ bölümünde yer alan (16) </w:t>
      </w:r>
      <w:proofErr w:type="spellStart"/>
      <w:r w:rsidRPr="005E60B2">
        <w:rPr>
          <w:rFonts w:cstheme="minorHAnsi"/>
          <w:sz w:val="20"/>
          <w:szCs w:val="18"/>
        </w:rPr>
        <w:t>nolu</w:t>
      </w:r>
      <w:proofErr w:type="spellEnd"/>
      <w:r w:rsidRPr="005E60B2">
        <w:rPr>
          <w:rFonts w:cstheme="minorHAnsi"/>
          <w:sz w:val="20"/>
          <w:szCs w:val="18"/>
        </w:rPr>
        <w:t xml:space="preserve"> veri tipi, aşağıda belirtilen kod numaralarına göre kodlanacaktır.</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1)       Beyaz</w:t>
      </w:r>
      <w:r w:rsidRPr="005E60B2">
        <w:rPr>
          <w:rFonts w:cstheme="minorHAnsi"/>
          <w:sz w:val="20"/>
          <w:szCs w:val="18"/>
        </w:rPr>
        <w:tab/>
      </w:r>
      <w:r w:rsidRPr="005E60B2">
        <w:rPr>
          <w:rFonts w:cstheme="minorHAnsi"/>
          <w:sz w:val="20"/>
          <w:szCs w:val="18"/>
        </w:rPr>
        <w:tab/>
        <w:t xml:space="preserve">4)       Mavi </w:t>
      </w:r>
      <w:r w:rsidRPr="005E60B2">
        <w:rPr>
          <w:rFonts w:cstheme="minorHAnsi"/>
          <w:sz w:val="20"/>
          <w:szCs w:val="18"/>
        </w:rPr>
        <w:tab/>
      </w:r>
      <w:r w:rsidRPr="005E60B2">
        <w:rPr>
          <w:rFonts w:cstheme="minorHAnsi"/>
          <w:sz w:val="20"/>
          <w:szCs w:val="18"/>
        </w:rPr>
        <w:tab/>
        <w:t>7)       Yeşil</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2)       Kahverengi</w:t>
      </w:r>
      <w:r w:rsidRPr="005E60B2">
        <w:rPr>
          <w:rFonts w:cstheme="minorHAnsi"/>
          <w:sz w:val="20"/>
          <w:szCs w:val="18"/>
        </w:rPr>
        <w:tab/>
        <w:t xml:space="preserve">5)       Sarı </w:t>
      </w:r>
      <w:r w:rsidRPr="005E60B2">
        <w:rPr>
          <w:rFonts w:cstheme="minorHAnsi"/>
          <w:sz w:val="20"/>
          <w:szCs w:val="18"/>
        </w:rPr>
        <w:tab/>
      </w:r>
      <w:r w:rsidRPr="005E60B2">
        <w:rPr>
          <w:rFonts w:cstheme="minorHAnsi"/>
          <w:sz w:val="20"/>
          <w:szCs w:val="18"/>
        </w:rPr>
        <w:tab/>
        <w:t>8)       Diğer (belirtiniz)</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3)       Kırmızı</w:t>
      </w:r>
      <w:r w:rsidRPr="005E60B2">
        <w:rPr>
          <w:rFonts w:cstheme="minorHAnsi"/>
          <w:sz w:val="20"/>
          <w:szCs w:val="18"/>
        </w:rPr>
        <w:tab/>
      </w:r>
      <w:r w:rsidRPr="005E60B2">
        <w:rPr>
          <w:rFonts w:cstheme="minorHAnsi"/>
          <w:sz w:val="20"/>
          <w:szCs w:val="18"/>
        </w:rPr>
        <w:tab/>
        <w:t xml:space="preserve">6)       Siyah </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 xml:space="preserve">6) AĞIRLIK/MİKTAR: </w:t>
      </w:r>
      <w:r w:rsidRPr="005E60B2">
        <w:rPr>
          <w:rFonts w:cstheme="minorHAnsi"/>
          <w:sz w:val="20"/>
          <w:szCs w:val="18"/>
        </w:rPr>
        <w:t xml:space="preserve">Formun ATIK ÜRETİCİSİ bölümünde yer alan (17) </w:t>
      </w:r>
      <w:proofErr w:type="spellStart"/>
      <w:r w:rsidRPr="005E60B2">
        <w:rPr>
          <w:rFonts w:cstheme="minorHAnsi"/>
          <w:sz w:val="20"/>
          <w:szCs w:val="18"/>
        </w:rPr>
        <w:t>nolu</w:t>
      </w:r>
      <w:proofErr w:type="spellEnd"/>
      <w:r w:rsidRPr="005E60B2">
        <w:rPr>
          <w:rFonts w:cstheme="minorHAnsi"/>
          <w:sz w:val="20"/>
          <w:szCs w:val="18"/>
        </w:rPr>
        <w:t xml:space="preserve"> veri tipi, atığın ağırlığı kilogram, ton veya litre olarak belirtilecek ve ilgili birimin yanındaki kutucuk işaretlenecektir.</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7) AMBALAJ  VE  KONTEYNIR TÜRÜ:</w:t>
      </w:r>
      <w:r w:rsidRPr="005E60B2">
        <w:rPr>
          <w:rFonts w:cstheme="minorHAnsi"/>
          <w:sz w:val="20"/>
          <w:szCs w:val="18"/>
        </w:rPr>
        <w:t xml:space="preserve"> Formun ATIK ÜRETİCİSİ bölümünde yer alan (18) </w:t>
      </w:r>
      <w:proofErr w:type="spellStart"/>
      <w:r w:rsidRPr="005E60B2">
        <w:rPr>
          <w:rFonts w:cstheme="minorHAnsi"/>
          <w:sz w:val="20"/>
          <w:szCs w:val="18"/>
        </w:rPr>
        <w:t>nolu</w:t>
      </w:r>
      <w:proofErr w:type="spellEnd"/>
      <w:r w:rsidRPr="005E60B2">
        <w:rPr>
          <w:rFonts w:cstheme="minorHAnsi"/>
          <w:sz w:val="20"/>
          <w:szCs w:val="18"/>
        </w:rPr>
        <w:t xml:space="preserve"> veri tipi, aşağıda belirtilen kod numaralarına göre kodlanacaktır.</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1)       Varil</w:t>
      </w:r>
      <w:r w:rsidRPr="005E60B2">
        <w:rPr>
          <w:rFonts w:cstheme="minorHAnsi"/>
          <w:sz w:val="20"/>
          <w:szCs w:val="18"/>
        </w:rPr>
        <w:tab/>
      </w:r>
      <w:r w:rsidRPr="005E60B2">
        <w:rPr>
          <w:rFonts w:cstheme="minorHAnsi"/>
          <w:sz w:val="20"/>
          <w:szCs w:val="18"/>
        </w:rPr>
        <w:tab/>
        <w:t xml:space="preserve">4)       Kutu </w:t>
      </w:r>
      <w:r w:rsidRPr="005E60B2">
        <w:rPr>
          <w:rFonts w:cstheme="minorHAnsi"/>
          <w:sz w:val="20"/>
          <w:szCs w:val="18"/>
        </w:rPr>
        <w:tab/>
      </w:r>
      <w:r w:rsidRPr="005E60B2">
        <w:rPr>
          <w:rFonts w:cstheme="minorHAnsi"/>
          <w:sz w:val="20"/>
          <w:szCs w:val="18"/>
        </w:rPr>
        <w:tab/>
        <w:t>7)       Basınçlı  hazne</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 xml:space="preserve">2)       Ahşap fıçı </w:t>
      </w:r>
      <w:r w:rsidRPr="005E60B2">
        <w:rPr>
          <w:rFonts w:cstheme="minorHAnsi"/>
          <w:sz w:val="20"/>
          <w:szCs w:val="18"/>
        </w:rPr>
        <w:tab/>
      </w:r>
      <w:r w:rsidRPr="005E60B2">
        <w:rPr>
          <w:rFonts w:cstheme="minorHAnsi"/>
          <w:sz w:val="20"/>
          <w:szCs w:val="18"/>
        </w:rPr>
        <w:tab/>
        <w:t>5)       Torba</w:t>
      </w:r>
      <w:r w:rsidRPr="005E60B2">
        <w:rPr>
          <w:rFonts w:cstheme="minorHAnsi"/>
          <w:sz w:val="20"/>
          <w:szCs w:val="18"/>
        </w:rPr>
        <w:tab/>
      </w:r>
      <w:r w:rsidRPr="005E60B2">
        <w:rPr>
          <w:rFonts w:cstheme="minorHAnsi"/>
          <w:sz w:val="20"/>
          <w:szCs w:val="18"/>
        </w:rPr>
        <w:tab/>
        <w:t>8)       Balya </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 xml:space="preserve">3)       Bidon </w:t>
      </w:r>
      <w:r w:rsidRPr="005E60B2">
        <w:rPr>
          <w:rFonts w:cstheme="minorHAnsi"/>
          <w:sz w:val="20"/>
          <w:szCs w:val="18"/>
        </w:rPr>
        <w:tab/>
      </w:r>
      <w:r w:rsidRPr="005E60B2">
        <w:rPr>
          <w:rFonts w:cstheme="minorHAnsi"/>
          <w:sz w:val="20"/>
          <w:szCs w:val="18"/>
        </w:rPr>
        <w:tab/>
        <w:t>6)       Karışık Ambalaj</w:t>
      </w:r>
      <w:r w:rsidRPr="005E60B2">
        <w:rPr>
          <w:rFonts w:cstheme="minorHAnsi"/>
          <w:sz w:val="20"/>
          <w:szCs w:val="18"/>
        </w:rPr>
        <w:tab/>
        <w:t>9)       Diğer (belirtiniz)</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 xml:space="preserve">8) AMBALAJ  VE  KONTEYNIR SAYISI: </w:t>
      </w:r>
      <w:r w:rsidRPr="005E60B2">
        <w:rPr>
          <w:rFonts w:cstheme="minorHAnsi"/>
          <w:sz w:val="20"/>
          <w:szCs w:val="18"/>
        </w:rPr>
        <w:t xml:space="preserve">Formun ATIK ÜRETİCİSİ bölümünde yer alan (19) </w:t>
      </w:r>
      <w:proofErr w:type="spellStart"/>
      <w:r w:rsidRPr="005E60B2">
        <w:rPr>
          <w:rFonts w:cstheme="minorHAnsi"/>
          <w:sz w:val="20"/>
          <w:szCs w:val="18"/>
        </w:rPr>
        <w:t>nolu</w:t>
      </w:r>
      <w:proofErr w:type="spellEnd"/>
      <w:r w:rsidRPr="005E60B2">
        <w:rPr>
          <w:rFonts w:cstheme="minorHAnsi"/>
          <w:sz w:val="20"/>
          <w:szCs w:val="18"/>
        </w:rPr>
        <w:t xml:space="preserve"> veri tipi, yukarıda belirtilen ambalaj ve </w:t>
      </w:r>
      <w:proofErr w:type="gramStart"/>
      <w:r w:rsidRPr="005E60B2">
        <w:rPr>
          <w:rFonts w:cstheme="minorHAnsi"/>
          <w:sz w:val="20"/>
          <w:szCs w:val="18"/>
        </w:rPr>
        <w:t>konteynır</w:t>
      </w:r>
      <w:proofErr w:type="gramEnd"/>
      <w:r w:rsidRPr="005E60B2">
        <w:rPr>
          <w:rFonts w:cstheme="minorHAnsi"/>
          <w:sz w:val="20"/>
          <w:szCs w:val="18"/>
        </w:rPr>
        <w:t xml:space="preserve"> sayısı formda ayrılan bölüme yazılacaktır.</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 xml:space="preserve">9) TAŞIMA ŞEKLİ: </w:t>
      </w:r>
      <w:r w:rsidRPr="005E60B2">
        <w:rPr>
          <w:rFonts w:cstheme="minorHAnsi"/>
          <w:sz w:val="20"/>
          <w:szCs w:val="18"/>
        </w:rPr>
        <w:t xml:space="preserve">Formun TAŞIYICI bölümünde yer alan (14) </w:t>
      </w:r>
      <w:proofErr w:type="spellStart"/>
      <w:r w:rsidRPr="005E60B2">
        <w:rPr>
          <w:rFonts w:cstheme="minorHAnsi"/>
          <w:sz w:val="20"/>
          <w:szCs w:val="18"/>
        </w:rPr>
        <w:t>nolu</w:t>
      </w:r>
      <w:proofErr w:type="spellEnd"/>
      <w:r w:rsidRPr="005E60B2">
        <w:rPr>
          <w:rFonts w:cstheme="minorHAnsi"/>
          <w:sz w:val="20"/>
          <w:szCs w:val="18"/>
        </w:rPr>
        <w:t xml:space="preserve"> veri tipi, aşağıda belirtilen kod numaralarına göre kodlanacaktır.</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1)       Karayolu</w:t>
      </w:r>
      <w:r w:rsidRPr="005E60B2">
        <w:rPr>
          <w:rFonts w:cstheme="minorHAnsi"/>
          <w:sz w:val="20"/>
          <w:szCs w:val="18"/>
        </w:rPr>
        <w:tab/>
      </w:r>
      <w:r w:rsidRPr="005E60B2">
        <w:rPr>
          <w:rFonts w:cstheme="minorHAnsi"/>
          <w:sz w:val="20"/>
          <w:szCs w:val="18"/>
        </w:rPr>
        <w:tab/>
        <w:t>4)       Deniz</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2)       Tren</w:t>
      </w:r>
      <w:r w:rsidRPr="005E60B2">
        <w:rPr>
          <w:rFonts w:cstheme="minorHAnsi"/>
          <w:sz w:val="20"/>
          <w:szCs w:val="18"/>
        </w:rPr>
        <w:tab/>
      </w:r>
      <w:r w:rsidRPr="005E60B2">
        <w:rPr>
          <w:rFonts w:cstheme="minorHAnsi"/>
          <w:sz w:val="20"/>
          <w:szCs w:val="18"/>
        </w:rPr>
        <w:tab/>
        <w:t xml:space="preserve">5)       İç Karasular </w:t>
      </w:r>
    </w:p>
    <w:p w:rsidR="005E60B2" w:rsidRPr="005E60B2" w:rsidRDefault="005E60B2" w:rsidP="005E60B2">
      <w:pPr>
        <w:spacing w:after="0" w:line="240" w:lineRule="auto"/>
        <w:ind w:left="1068" w:hanging="360"/>
        <w:jc w:val="both"/>
        <w:rPr>
          <w:rFonts w:cstheme="minorHAnsi"/>
          <w:sz w:val="20"/>
          <w:szCs w:val="18"/>
        </w:rPr>
      </w:pPr>
      <w:r w:rsidRPr="005E60B2">
        <w:rPr>
          <w:rFonts w:cstheme="minorHAnsi"/>
          <w:sz w:val="20"/>
          <w:szCs w:val="18"/>
        </w:rPr>
        <w:t>3)       Hava</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10) BERTARAF/GERİ KAZANIM İŞLEMLERİ:</w:t>
      </w:r>
      <w:r w:rsidRPr="005E60B2">
        <w:rPr>
          <w:rFonts w:cstheme="minorHAnsi"/>
          <w:sz w:val="20"/>
          <w:szCs w:val="18"/>
        </w:rPr>
        <w:t xml:space="preserve"> Formun ATIK İŞLEME TESİSİ bölümünde yer alan (14) </w:t>
      </w:r>
      <w:proofErr w:type="spellStart"/>
      <w:r w:rsidRPr="005E60B2">
        <w:rPr>
          <w:rFonts w:cstheme="minorHAnsi"/>
          <w:sz w:val="20"/>
          <w:szCs w:val="18"/>
        </w:rPr>
        <w:t>nolu</w:t>
      </w:r>
      <w:proofErr w:type="spellEnd"/>
      <w:r w:rsidRPr="005E60B2">
        <w:rPr>
          <w:rFonts w:cstheme="minorHAnsi"/>
          <w:sz w:val="20"/>
          <w:szCs w:val="18"/>
        </w:rPr>
        <w:t xml:space="preserve"> veri tipi, AYGEİY ek-2/A ve ek-2/B’de yer alan geri kazanım (R kodları)/bertaraf (D kodları) işlemleri için verilen kodlara göre doldurulacaktır.</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 xml:space="preserve">11) ATIK TRANSFERİ: </w:t>
      </w:r>
      <w:r w:rsidRPr="005E60B2">
        <w:rPr>
          <w:rFonts w:cstheme="minorHAnsi"/>
          <w:sz w:val="20"/>
          <w:szCs w:val="18"/>
        </w:rPr>
        <w:t xml:space="preserve">Formun ATIK İŞLEME TESİSİ bölümünde yer alan (15) </w:t>
      </w:r>
      <w:proofErr w:type="spellStart"/>
      <w:r w:rsidRPr="005E60B2">
        <w:rPr>
          <w:rFonts w:cstheme="minorHAnsi"/>
          <w:sz w:val="20"/>
          <w:szCs w:val="18"/>
        </w:rPr>
        <w:t>nolu</w:t>
      </w:r>
      <w:proofErr w:type="spellEnd"/>
      <w:r w:rsidRPr="005E60B2">
        <w:rPr>
          <w:rFonts w:cstheme="minorHAnsi"/>
          <w:sz w:val="20"/>
          <w:szCs w:val="18"/>
        </w:rPr>
        <w:t xml:space="preserve"> veri tipi; formda verilen (a),(b),(c),(ç) kutularına (X) işareti konularak doldurulacaktır.</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12) TARİHLER:</w:t>
      </w:r>
      <w:r w:rsidRPr="005E60B2">
        <w:rPr>
          <w:rFonts w:cstheme="minorHAnsi"/>
          <w:sz w:val="20"/>
          <w:szCs w:val="18"/>
        </w:rPr>
        <w:t xml:space="preserve"> Formda talep edilen  tarih bilgileri  gün/ay/yıl olarak belirtilecektir.</w:t>
      </w:r>
    </w:p>
    <w:p w:rsidR="005E60B2" w:rsidRPr="005E60B2" w:rsidRDefault="005E60B2" w:rsidP="005E60B2">
      <w:pPr>
        <w:spacing w:after="0" w:line="240" w:lineRule="auto"/>
        <w:jc w:val="both"/>
        <w:rPr>
          <w:rFonts w:cstheme="minorHAnsi"/>
          <w:sz w:val="20"/>
          <w:szCs w:val="18"/>
        </w:rPr>
      </w:pPr>
      <w:r w:rsidRPr="005E60B2">
        <w:rPr>
          <w:rFonts w:cstheme="minorHAnsi"/>
          <w:b/>
          <w:bCs/>
          <w:sz w:val="20"/>
          <w:szCs w:val="18"/>
        </w:rPr>
        <w:t>13)</w:t>
      </w:r>
      <w:r w:rsidRPr="005E60B2">
        <w:rPr>
          <w:rFonts w:cstheme="minorHAnsi"/>
          <w:sz w:val="20"/>
          <w:szCs w:val="18"/>
        </w:rPr>
        <w:t xml:space="preserve"> Formda talep edilen fakat açıklama kılavuzunda açıklanmasına ihtiyaç duyulmamış diğer veri tipleri hakkındaki talep bilgiler, form üzerindeki ilgili yerlerine beyan edilecektir.</w:t>
      </w:r>
    </w:p>
    <w:p w:rsidR="005E60B2" w:rsidRPr="005E60B2" w:rsidRDefault="005E60B2">
      <w:pPr>
        <w:rPr>
          <w:rFonts w:cstheme="minorHAnsi"/>
        </w:rPr>
      </w:pPr>
    </w:p>
    <w:sectPr w:rsidR="005E60B2" w:rsidRPr="005E60B2" w:rsidSect="005E60B2">
      <w:pgSz w:w="11906" w:h="16838"/>
      <w:pgMar w:top="851" w:right="849"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24D4A"/>
    <w:multiLevelType w:val="hybridMultilevel"/>
    <w:tmpl w:val="FF307158"/>
    <w:lvl w:ilvl="0" w:tplc="05BC5F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B2"/>
    <w:rsid w:val="005E60B2"/>
    <w:rsid w:val="009E4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E60B2"/>
  </w:style>
  <w:style w:type="paragraph" w:styleId="ListeParagraf">
    <w:name w:val="List Paragraph"/>
    <w:basedOn w:val="Normal"/>
    <w:uiPriority w:val="34"/>
    <w:qFormat/>
    <w:rsid w:val="005E60B2"/>
    <w:pPr>
      <w:spacing w:after="0" w:line="240" w:lineRule="auto"/>
      <w:ind w:left="720"/>
      <w:contextualSpacing/>
    </w:pPr>
    <w:rPr>
      <w:rFonts w:ascii="Calibri" w:eastAsia="Calibri" w:hAnsi="Calibri" w:cs="Times New Roman"/>
    </w:rPr>
  </w:style>
  <w:style w:type="table" w:styleId="TabloKlavuzu">
    <w:name w:val="Table Grid"/>
    <w:basedOn w:val="NormalTablo"/>
    <w:uiPriority w:val="59"/>
    <w:rsid w:val="005E6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E60B2"/>
  </w:style>
  <w:style w:type="paragraph" w:styleId="ListeParagraf">
    <w:name w:val="List Paragraph"/>
    <w:basedOn w:val="Normal"/>
    <w:uiPriority w:val="34"/>
    <w:qFormat/>
    <w:rsid w:val="005E60B2"/>
    <w:pPr>
      <w:spacing w:after="0" w:line="240" w:lineRule="auto"/>
      <w:ind w:left="720"/>
      <w:contextualSpacing/>
    </w:pPr>
    <w:rPr>
      <w:rFonts w:ascii="Calibri" w:eastAsia="Calibri" w:hAnsi="Calibri" w:cs="Times New Roman"/>
    </w:rPr>
  </w:style>
  <w:style w:type="table" w:styleId="TabloKlavuzu">
    <w:name w:val="Table Grid"/>
    <w:basedOn w:val="NormalTablo"/>
    <w:uiPriority w:val="59"/>
    <w:rsid w:val="005E6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6761</Words>
  <Characters>38542</Characters>
  <Application>Microsoft Office Word</Application>
  <DocSecurity>0</DocSecurity>
  <Lines>321</Lines>
  <Paragraphs>90</Paragraphs>
  <ScaleCrop>false</ScaleCrop>
  <Company/>
  <LinksUpToDate>false</LinksUpToDate>
  <CharactersWithSpaces>45213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Akınç</dc:creator>
  <cp:lastModifiedBy>Oğuzhan Akınç</cp:lastModifiedBy>
  <cp:revision>1</cp:revision>
  <dcterms:created xsi:type="dcterms:W3CDTF">2015-03-20T08:07:00Z</dcterms:created>
  <dcterms:modified xsi:type="dcterms:W3CDTF">2015-03-20T08:16:00Z</dcterms:modified>
</cp:coreProperties>
</file>